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51" w:rsidRDefault="0028677E" w:rsidP="00A423CB">
      <w:pPr>
        <w:shd w:val="clear" w:color="auto" w:fill="FFFFFF"/>
        <w:spacing w:line="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ATTIVITA’ PRODUTTIVA </w:t>
      </w:r>
      <w:proofErr w:type="spellStart"/>
      <w:r w:rsidR="00C51DD1">
        <w:rPr>
          <w:b/>
          <w:color w:val="333333"/>
        </w:rPr>
        <w:t>DI</w:t>
      </w:r>
      <w:proofErr w:type="spellEnd"/>
      <w:r w:rsidR="00C51DD1">
        <w:rPr>
          <w:b/>
          <w:color w:val="333333"/>
        </w:rPr>
        <w:t xml:space="preserve"> MATERIALE PLASTICO IN PET</w:t>
      </w:r>
    </w:p>
    <w:p w:rsidR="00A423CB" w:rsidRDefault="00A423CB" w:rsidP="00A423CB">
      <w:pPr>
        <w:shd w:val="clear" w:color="auto" w:fill="FFFFFF"/>
        <w:spacing w:line="0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DITTA </w:t>
      </w:r>
      <w:r w:rsidR="00C51DD1">
        <w:rPr>
          <w:b/>
          <w:color w:val="333333"/>
        </w:rPr>
        <w:t>TERMOPLAST</w:t>
      </w:r>
      <w:r w:rsidR="004D7313">
        <w:rPr>
          <w:b/>
          <w:color w:val="333333"/>
        </w:rPr>
        <w:t xml:space="preserve"> SRL</w:t>
      </w:r>
    </w:p>
    <w:p w:rsidR="004D7313" w:rsidRDefault="00C51DD1" w:rsidP="00A423CB">
      <w:pPr>
        <w:shd w:val="clear" w:color="auto" w:fill="FFFFFF"/>
        <w:spacing w:line="0" w:lineRule="atLeast"/>
        <w:jc w:val="center"/>
        <w:rPr>
          <w:b/>
          <w:color w:val="333333"/>
        </w:rPr>
      </w:pPr>
      <w:r>
        <w:rPr>
          <w:b/>
          <w:color w:val="333333"/>
        </w:rPr>
        <w:t>VIA INGEGNO SARNO (S</w:t>
      </w:r>
      <w:r w:rsidR="004D7313">
        <w:rPr>
          <w:b/>
          <w:color w:val="333333"/>
        </w:rPr>
        <w:t>A</w:t>
      </w:r>
      <w:r w:rsidR="00F33022" w:rsidRPr="00F33022">
        <w:rPr>
          <w:b/>
          <w:color w:val="333333"/>
        </w:rPr>
        <w:t>)</w:t>
      </w:r>
      <w:r w:rsidR="00C012E7" w:rsidRPr="00C012E7">
        <w:rPr>
          <w:b/>
          <w:color w:val="333333"/>
        </w:rPr>
        <w:t>.</w:t>
      </w:r>
    </w:p>
    <w:p w:rsidR="00EF637A" w:rsidRDefault="00EF637A" w:rsidP="00A423CB">
      <w:pPr>
        <w:shd w:val="clear" w:color="auto" w:fill="FFFFFF"/>
        <w:spacing w:line="0" w:lineRule="atLeast"/>
        <w:jc w:val="center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COMUNICAZIONI AMBIENTALI E RACCOLTA DI ARTICOLI PUBBLICATI DAL SITO WEB AGENZIALE WWW.ARPACAMPANIA.IT</w:t>
      </w:r>
    </w:p>
    <w:p w:rsidR="00EF637A" w:rsidRDefault="00EF637A" w:rsidP="00EF637A">
      <w:pPr>
        <w:shd w:val="clear" w:color="auto" w:fill="FFFFFF"/>
        <w:spacing w:line="0" w:lineRule="atLeast"/>
        <w:jc w:val="center"/>
        <w:rPr>
          <w:b/>
          <w:color w:val="333333"/>
        </w:rPr>
      </w:pPr>
    </w:p>
    <w:p w:rsidR="00EF637A" w:rsidRDefault="00EF637A" w:rsidP="00EF637A">
      <w:pPr>
        <w:shd w:val="clear" w:color="auto" w:fill="FFFFFF"/>
        <w:spacing w:after="240"/>
        <w:jc w:val="both"/>
        <w:rPr>
          <w:b/>
          <w:color w:val="333333"/>
        </w:rPr>
      </w:pPr>
      <w:r>
        <w:rPr>
          <w:b/>
          <w:color w:val="333333"/>
        </w:rPr>
        <w:t>[</w:t>
      </w:r>
      <w:r w:rsidR="00CB6F8B">
        <w:rPr>
          <w:b/>
          <w:color w:val="333333"/>
        </w:rPr>
        <w:t>10</w:t>
      </w:r>
      <w:r w:rsidR="00C012E7">
        <w:rPr>
          <w:b/>
          <w:color w:val="333333"/>
        </w:rPr>
        <w:t xml:space="preserve"> </w:t>
      </w:r>
      <w:r w:rsidR="00755042">
        <w:rPr>
          <w:b/>
          <w:color w:val="333333"/>
        </w:rPr>
        <w:t>Agosto</w:t>
      </w:r>
      <w:r w:rsidR="00C012E7">
        <w:rPr>
          <w:b/>
          <w:color w:val="333333"/>
        </w:rPr>
        <w:t xml:space="preserve"> 2021</w:t>
      </w:r>
      <w:r>
        <w:rPr>
          <w:b/>
          <w:color w:val="333333"/>
        </w:rPr>
        <w:t>]</w:t>
      </w:r>
    </w:p>
    <w:p w:rsidR="00C51DD1" w:rsidRDefault="00C51DD1" w:rsidP="00EF637A">
      <w:pPr>
        <w:shd w:val="clear" w:color="auto" w:fill="FFFFFF"/>
        <w:spacing w:after="240"/>
        <w:jc w:val="both"/>
        <w:rPr>
          <w:b/>
          <w:color w:val="333333"/>
        </w:rPr>
      </w:pPr>
      <w:r w:rsidRPr="00CB6F8B">
        <w:rPr>
          <w:color w:val="333333"/>
          <w:kern w:val="36"/>
        </w:rPr>
        <w:t xml:space="preserve">Nella notte tra l’8 e il 9 Agosto u.s. si è sviluppato un incendio presso la Fabbrica </w:t>
      </w:r>
      <w:proofErr w:type="spellStart"/>
      <w:r w:rsidRPr="00CB6F8B">
        <w:rPr>
          <w:color w:val="333333"/>
          <w:kern w:val="36"/>
        </w:rPr>
        <w:t>Termoplast</w:t>
      </w:r>
      <w:proofErr w:type="spellEnd"/>
      <w:r w:rsidRPr="00CB6F8B">
        <w:rPr>
          <w:color w:val="333333"/>
          <w:kern w:val="36"/>
        </w:rPr>
        <w:t xml:space="preserve"> (stoccaggio e lavorazione PET e Propilene), in via Ingegno nel comune di Sarno (SA). L’incendio è stato messo sotto controllo dai Vigili del Fuoco in circa tre ore mentre le operazioni di messa in sicurezza si sono protratte fino al mattino.</w:t>
      </w:r>
    </w:p>
    <w:p w:rsidR="00D67F05" w:rsidRDefault="00D67F05" w:rsidP="00D67F05">
      <w:pPr>
        <w:pStyle w:val="u-text-h6"/>
        <w:shd w:val="clear" w:color="auto" w:fill="FFFFFF"/>
        <w:spacing w:before="0" w:beforeAutospacing="0" w:after="0" w:afterAutospacing="0"/>
        <w:jc w:val="center"/>
        <w:rPr>
          <w:color w:val="333333"/>
          <w:kern w:val="36"/>
        </w:rPr>
      </w:pPr>
    </w:p>
    <w:p w:rsidR="00D67F05" w:rsidRDefault="00CB6F8B" w:rsidP="00D67F05">
      <w:pPr>
        <w:pStyle w:val="u-text-h6"/>
        <w:shd w:val="clear" w:color="auto" w:fill="FFFFFF"/>
        <w:spacing w:before="0" w:beforeAutospacing="0" w:after="0" w:afterAutospacing="0"/>
        <w:jc w:val="center"/>
        <w:rPr>
          <w:color w:val="333333"/>
          <w:kern w:val="36"/>
        </w:rPr>
      </w:pPr>
      <w:r>
        <w:rPr>
          <w:noProof/>
        </w:rPr>
        <w:drawing>
          <wp:inline distT="0" distB="0" distL="0" distR="0">
            <wp:extent cx="5145405" cy="3433445"/>
            <wp:effectExtent l="19050" t="0" r="0" b="0"/>
            <wp:docPr id="4" name="Immagine 1" descr="https://www.arpacampania.it/image/journal/article?img_id=259911&amp;t=162878856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pacampania.it/image/journal/article?img_id=259911&amp;t=16287885645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F8B" w:rsidRDefault="00CB6F8B" w:rsidP="00CB6F8B">
      <w:pPr>
        <w:pStyle w:val="u-text-h6"/>
        <w:shd w:val="clear" w:color="auto" w:fill="FFFFFF"/>
        <w:spacing w:before="0" w:beforeAutospacing="0" w:after="0" w:afterAutospacing="0"/>
        <w:jc w:val="both"/>
        <w:rPr>
          <w:color w:val="333333"/>
          <w:kern w:val="36"/>
        </w:rPr>
      </w:pPr>
    </w:p>
    <w:p w:rsidR="00CB6F8B" w:rsidRDefault="00CB6F8B" w:rsidP="00CB6F8B">
      <w:pPr>
        <w:pStyle w:val="u-text-h6"/>
        <w:shd w:val="clear" w:color="auto" w:fill="FFFFFF"/>
        <w:spacing w:before="0" w:beforeAutospacing="0" w:after="0" w:afterAutospacing="0"/>
        <w:jc w:val="both"/>
        <w:rPr>
          <w:color w:val="333333"/>
          <w:kern w:val="36"/>
        </w:rPr>
      </w:pPr>
      <w:r w:rsidRPr="00CB6F8B">
        <w:rPr>
          <w:color w:val="333333"/>
          <w:kern w:val="36"/>
        </w:rPr>
        <w:t>I Tecnici Arpac, non appena hanno individuato un sito idoneo, hanno posizionato un mezzo mobile, finalizzato al campionamento di aria per la ricerca di diossine e furani mediante un campionatore ad alto volume e per la ricerca di PM10-IPA-Metalli tramite una pompa a flusso costante. Gli esiti analitici saranno resi pubblici appena disponibili.</w:t>
      </w:r>
    </w:p>
    <w:p w:rsidR="0028677E" w:rsidRDefault="0028677E" w:rsidP="00CB6F8B">
      <w:pPr>
        <w:pStyle w:val="u-text-h6"/>
        <w:shd w:val="clear" w:color="auto" w:fill="FFFFFF"/>
        <w:spacing w:before="0" w:beforeAutospacing="0" w:after="0" w:afterAutospacing="0"/>
        <w:jc w:val="both"/>
        <w:rPr>
          <w:color w:val="333333"/>
          <w:kern w:val="36"/>
        </w:rPr>
      </w:pPr>
    </w:p>
    <w:p w:rsidR="0028677E" w:rsidRDefault="0028677E" w:rsidP="0028677E">
      <w:pPr>
        <w:shd w:val="clear" w:color="auto" w:fill="FFFFFF"/>
        <w:spacing w:after="240"/>
        <w:jc w:val="both"/>
        <w:rPr>
          <w:b/>
          <w:color w:val="333333"/>
        </w:rPr>
      </w:pPr>
      <w:r w:rsidRPr="00284B43">
        <w:rPr>
          <w:b/>
          <w:color w:val="333333"/>
        </w:rPr>
        <w:t>[1</w:t>
      </w:r>
      <w:r w:rsidR="00284B43" w:rsidRPr="00284B43">
        <w:rPr>
          <w:b/>
          <w:color w:val="333333"/>
        </w:rPr>
        <w:t>8</w:t>
      </w:r>
      <w:r w:rsidRPr="00284B43">
        <w:rPr>
          <w:b/>
          <w:color w:val="333333"/>
        </w:rPr>
        <w:t xml:space="preserve"> Agosto 2021]</w:t>
      </w:r>
    </w:p>
    <w:p w:rsidR="0028677E" w:rsidRDefault="0028677E" w:rsidP="00CB6F8B">
      <w:pPr>
        <w:pStyle w:val="u-text-h6"/>
        <w:shd w:val="clear" w:color="auto" w:fill="FFFFFF"/>
        <w:spacing w:before="0" w:beforeAutospacing="0" w:after="0" w:afterAutospacing="0"/>
        <w:jc w:val="both"/>
        <w:rPr>
          <w:color w:val="333333"/>
          <w:kern w:val="36"/>
        </w:rPr>
      </w:pPr>
      <w:r w:rsidRPr="0028677E">
        <w:rPr>
          <w:color w:val="333333"/>
          <w:kern w:val="36"/>
        </w:rPr>
        <w:t xml:space="preserve">Sono disponibili i risultati di diossine e furani relativi ai campionamenti effettuati a seguito dell’incendio che </w:t>
      </w:r>
      <w:r w:rsidR="00F82FC4">
        <w:rPr>
          <w:color w:val="333333"/>
          <w:kern w:val="36"/>
        </w:rPr>
        <w:t>n</w:t>
      </w:r>
      <w:r w:rsidR="00F82FC4" w:rsidRPr="00CB6F8B">
        <w:rPr>
          <w:color w:val="333333"/>
          <w:kern w:val="36"/>
        </w:rPr>
        <w:t>ella notte tra l’8 e il 9 Agosto u.s.</w:t>
      </w:r>
      <w:r w:rsidR="00F82FC4">
        <w:rPr>
          <w:color w:val="333333"/>
          <w:kern w:val="36"/>
        </w:rPr>
        <w:t xml:space="preserve"> </w:t>
      </w:r>
      <w:r w:rsidRPr="0028677E">
        <w:rPr>
          <w:color w:val="333333"/>
          <w:kern w:val="36"/>
        </w:rPr>
        <w:t xml:space="preserve">ha interessato la fabbrica </w:t>
      </w:r>
      <w:proofErr w:type="spellStart"/>
      <w:r w:rsidRPr="0028677E">
        <w:rPr>
          <w:color w:val="333333"/>
          <w:kern w:val="36"/>
        </w:rPr>
        <w:t>Termoplast</w:t>
      </w:r>
      <w:proofErr w:type="spellEnd"/>
      <w:r w:rsidRPr="0028677E">
        <w:rPr>
          <w:color w:val="333333"/>
          <w:kern w:val="36"/>
        </w:rPr>
        <w:t xml:space="preserve"> nel comune di Sarno (Salerno).</w:t>
      </w:r>
      <w:r>
        <w:rPr>
          <w:color w:val="333333"/>
          <w:kern w:val="36"/>
        </w:rPr>
        <w:t xml:space="preserve"> </w:t>
      </w:r>
      <w:r w:rsidRPr="0028677E">
        <w:rPr>
          <w:color w:val="333333"/>
          <w:kern w:val="36"/>
        </w:rPr>
        <w:t xml:space="preserve">I risultati sia del  giorno 12 che del giorno 13 agosto sono pari a &lt;0,0145 </w:t>
      </w:r>
      <w:proofErr w:type="spellStart"/>
      <w:r w:rsidRPr="0028677E">
        <w:rPr>
          <w:color w:val="333333"/>
          <w:kern w:val="36"/>
        </w:rPr>
        <w:t>pg</w:t>
      </w:r>
      <w:proofErr w:type="spellEnd"/>
      <w:r w:rsidRPr="0028677E">
        <w:rPr>
          <w:color w:val="333333"/>
          <w:kern w:val="36"/>
        </w:rPr>
        <w:t>/N</w:t>
      </w:r>
      <w:r w:rsidR="00F82FC4">
        <w:rPr>
          <w:color w:val="333333"/>
          <w:kern w:val="36"/>
        </w:rPr>
        <w:t>m</w:t>
      </w:r>
      <w:r w:rsidR="00F82FC4" w:rsidRPr="00F82FC4">
        <w:rPr>
          <w:color w:val="333333"/>
          <w:kern w:val="36"/>
          <w:vertAlign w:val="superscript"/>
        </w:rPr>
        <w:t>3</w:t>
      </w:r>
      <w:r w:rsidRPr="0028677E">
        <w:rPr>
          <w:color w:val="333333"/>
          <w:kern w:val="36"/>
        </w:rPr>
        <w:t xml:space="preserve"> </w:t>
      </w:r>
      <w:proofErr w:type="spellStart"/>
      <w:r w:rsidRPr="0028677E">
        <w:rPr>
          <w:color w:val="333333"/>
          <w:kern w:val="36"/>
        </w:rPr>
        <w:t>I-T.E.Q.</w:t>
      </w:r>
      <w:proofErr w:type="spellEnd"/>
      <w:r w:rsidRPr="0028677E">
        <w:rPr>
          <w:color w:val="333333"/>
          <w:kern w:val="36"/>
        </w:rPr>
        <w:t xml:space="preserve"> (picogrammi per </w:t>
      </w:r>
      <w:proofErr w:type="spellStart"/>
      <w:r w:rsidRPr="0028677E">
        <w:rPr>
          <w:color w:val="333333"/>
          <w:kern w:val="36"/>
        </w:rPr>
        <w:t>normal</w:t>
      </w:r>
      <w:proofErr w:type="spellEnd"/>
      <w:r w:rsidRPr="0028677E">
        <w:rPr>
          <w:color w:val="333333"/>
          <w:kern w:val="36"/>
        </w:rPr>
        <w:t xml:space="preserve"> metro cubo in termini di tossicità totale </w:t>
      </w:r>
      <w:r w:rsidRPr="0028677E">
        <w:rPr>
          <w:color w:val="333333"/>
          <w:kern w:val="36"/>
        </w:rPr>
        <w:lastRenderedPageBreak/>
        <w:t>equivalente), valori  inferiori al limite di rilevabilità della metodica. </w:t>
      </w:r>
      <w:r w:rsidRPr="0028677E">
        <w:rPr>
          <w:color w:val="333333"/>
          <w:kern w:val="36"/>
        </w:rPr>
        <w:br/>
        <w:t>Non appena disponibili, si renderanno noti anche i risultati dei  campionamenti di PM10 e idrocarburi policiclici aromatici (IPA). </w:t>
      </w:r>
    </w:p>
    <w:sectPr w:rsidR="0028677E" w:rsidSect="0098048D">
      <w:headerReference w:type="default" r:id="rId9"/>
      <w:footerReference w:type="default" r:id="rId10"/>
      <w:pgSz w:w="11906" w:h="16838" w:code="9"/>
      <w:pgMar w:top="2552" w:right="1134" w:bottom="1134" w:left="1134" w:header="1701" w:footer="113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1D" w:rsidRDefault="0068311D" w:rsidP="00D05292">
      <w:r>
        <w:separator/>
      </w:r>
    </w:p>
  </w:endnote>
  <w:endnote w:type="continuationSeparator" w:id="0">
    <w:p w:rsidR="0068311D" w:rsidRDefault="0068311D" w:rsidP="00D05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98048D" w:rsidP="00E71E23">
    <w:pPr>
      <w:pStyle w:val="Pidipagina1"/>
      <w:jc w:val="right"/>
    </w:pPr>
    <w:r>
      <w:rPr>
        <w:noProof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-260259</wp:posOffset>
          </wp:positionH>
          <wp:positionV relativeFrom="page">
            <wp:posOffset>9799320</wp:posOffset>
          </wp:positionV>
          <wp:extent cx="6652260" cy="711200"/>
          <wp:effectExtent l="0" t="0" r="0" b="0"/>
          <wp:wrapSquare wrapText="bothSides"/>
          <wp:docPr id="2" name="Immagine 49" descr="ISO-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9" descr="ISO-9001_co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4D1">
      <w:rPr>
        <w:noProof/>
      </w:rPr>
      <w:fldChar w:fldCharType="begin"/>
    </w:r>
    <w:r w:rsidR="00B33F89">
      <w:rPr>
        <w:noProof/>
      </w:rPr>
      <w:instrText xml:space="preserve"> PAGE   \* MERGEFORMAT </w:instrText>
    </w:r>
    <w:r w:rsidR="007814D1">
      <w:rPr>
        <w:noProof/>
      </w:rPr>
      <w:fldChar w:fldCharType="separate"/>
    </w:r>
    <w:r w:rsidR="00284B43">
      <w:rPr>
        <w:noProof/>
      </w:rPr>
      <w:t>1</w:t>
    </w:r>
    <w:r w:rsidR="007814D1">
      <w:rPr>
        <w:noProof/>
      </w:rPr>
      <w:fldChar w:fldCharType="end"/>
    </w:r>
  </w:p>
  <w:p w:rsidR="00E71E23" w:rsidRDefault="00E7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1D" w:rsidRDefault="0068311D" w:rsidP="00D05292">
      <w:r>
        <w:separator/>
      </w:r>
    </w:p>
  </w:footnote>
  <w:footnote w:type="continuationSeparator" w:id="0">
    <w:p w:rsidR="0068311D" w:rsidRDefault="0068311D" w:rsidP="00D05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92" w:rsidRDefault="0089179A">
    <w:pPr>
      <w:pStyle w:val="Intestazione1"/>
    </w:pPr>
    <w:r>
      <w:rPr>
        <w:noProof/>
      </w:rPr>
      <w:drawing>
        <wp:anchor distT="0" distB="0" distL="133350" distR="114300" simplePos="0" relativeHeight="2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-721995</wp:posOffset>
          </wp:positionV>
          <wp:extent cx="781050" cy="1061720"/>
          <wp:effectExtent l="0" t="0" r="0" b="0"/>
          <wp:wrapTight wrapText="bothSides">
            <wp:wrapPolygon edited="0">
              <wp:start x="-579" y="0"/>
              <wp:lineTo x="-579" y="21261"/>
              <wp:lineTo x="21594" y="21261"/>
              <wp:lineTo x="21594" y="0"/>
              <wp:lineTo x="-579" y="0"/>
            </wp:wrapPolygon>
          </wp:wrapTight>
          <wp:docPr id="1" name="Immagine 22" descr="LogoARPA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2" descr="LogoARPAC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</w:p>
  <w:p w:rsidR="00D05292" w:rsidRDefault="0089179A">
    <w:pPr>
      <w:pStyle w:val="Intestazione1"/>
      <w:tabs>
        <w:tab w:val="left" w:pos="4500"/>
      </w:tabs>
    </w:pPr>
    <w:r>
      <w:t xml:space="preserve">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5D6"/>
    <w:multiLevelType w:val="hybridMultilevel"/>
    <w:tmpl w:val="8D8E250E"/>
    <w:lvl w:ilvl="0" w:tplc="0410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60B25"/>
    <w:multiLevelType w:val="hybridMultilevel"/>
    <w:tmpl w:val="417EE58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E723E"/>
    <w:multiLevelType w:val="hybridMultilevel"/>
    <w:tmpl w:val="E9C002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32D6"/>
    <w:multiLevelType w:val="hybridMultilevel"/>
    <w:tmpl w:val="E7F4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0D18"/>
    <w:multiLevelType w:val="hybridMultilevel"/>
    <w:tmpl w:val="75C6908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55757A"/>
    <w:multiLevelType w:val="multilevel"/>
    <w:tmpl w:val="484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622393"/>
    <w:multiLevelType w:val="hybridMultilevel"/>
    <w:tmpl w:val="D6F04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05292"/>
    <w:rsid w:val="000022E2"/>
    <w:rsid w:val="00003E0A"/>
    <w:rsid w:val="000156C6"/>
    <w:rsid w:val="00033695"/>
    <w:rsid w:val="00034BFF"/>
    <w:rsid w:val="00036145"/>
    <w:rsid w:val="00051506"/>
    <w:rsid w:val="000858EA"/>
    <w:rsid w:val="000A00BE"/>
    <w:rsid w:val="000A1B42"/>
    <w:rsid w:val="000A2DED"/>
    <w:rsid w:val="000B27DE"/>
    <w:rsid w:val="000C2C51"/>
    <w:rsid w:val="000D5668"/>
    <w:rsid w:val="00106D38"/>
    <w:rsid w:val="00114492"/>
    <w:rsid w:val="00116367"/>
    <w:rsid w:val="00121F8B"/>
    <w:rsid w:val="00142D6D"/>
    <w:rsid w:val="00152D69"/>
    <w:rsid w:val="001541B8"/>
    <w:rsid w:val="00165708"/>
    <w:rsid w:val="001714A0"/>
    <w:rsid w:val="00187A7C"/>
    <w:rsid w:val="001D7D5D"/>
    <w:rsid w:val="001E6A8E"/>
    <w:rsid w:val="001F2341"/>
    <w:rsid w:val="00207D8F"/>
    <w:rsid w:val="00213BB1"/>
    <w:rsid w:val="00232580"/>
    <w:rsid w:val="00232B29"/>
    <w:rsid w:val="00241D15"/>
    <w:rsid w:val="00246494"/>
    <w:rsid w:val="00255BE7"/>
    <w:rsid w:val="00257389"/>
    <w:rsid w:val="00262955"/>
    <w:rsid w:val="00270104"/>
    <w:rsid w:val="00274F70"/>
    <w:rsid w:val="00276705"/>
    <w:rsid w:val="00284B43"/>
    <w:rsid w:val="0028677E"/>
    <w:rsid w:val="00287B8D"/>
    <w:rsid w:val="00290158"/>
    <w:rsid w:val="002913FE"/>
    <w:rsid w:val="002B1A55"/>
    <w:rsid w:val="002C3268"/>
    <w:rsid w:val="002D04EC"/>
    <w:rsid w:val="002D2284"/>
    <w:rsid w:val="002D28D6"/>
    <w:rsid w:val="002F0CD3"/>
    <w:rsid w:val="002F22A3"/>
    <w:rsid w:val="002F67BC"/>
    <w:rsid w:val="00303E6D"/>
    <w:rsid w:val="0030464C"/>
    <w:rsid w:val="00317E77"/>
    <w:rsid w:val="00322845"/>
    <w:rsid w:val="00346507"/>
    <w:rsid w:val="00350D1A"/>
    <w:rsid w:val="00355F4F"/>
    <w:rsid w:val="003616B8"/>
    <w:rsid w:val="00377D69"/>
    <w:rsid w:val="003A3DE3"/>
    <w:rsid w:val="003B2516"/>
    <w:rsid w:val="003E1A7F"/>
    <w:rsid w:val="003F2012"/>
    <w:rsid w:val="004045B4"/>
    <w:rsid w:val="0041212A"/>
    <w:rsid w:val="00417CFB"/>
    <w:rsid w:val="004336E6"/>
    <w:rsid w:val="00434D60"/>
    <w:rsid w:val="004635C6"/>
    <w:rsid w:val="0046564B"/>
    <w:rsid w:val="00467210"/>
    <w:rsid w:val="00467F33"/>
    <w:rsid w:val="00492A23"/>
    <w:rsid w:val="004B7956"/>
    <w:rsid w:val="004B7A84"/>
    <w:rsid w:val="004C74F8"/>
    <w:rsid w:val="004D00FA"/>
    <w:rsid w:val="004D5C56"/>
    <w:rsid w:val="004D7313"/>
    <w:rsid w:val="004E6494"/>
    <w:rsid w:val="005106C0"/>
    <w:rsid w:val="00530593"/>
    <w:rsid w:val="005427BF"/>
    <w:rsid w:val="00542E88"/>
    <w:rsid w:val="00544348"/>
    <w:rsid w:val="00551571"/>
    <w:rsid w:val="005620AF"/>
    <w:rsid w:val="00572187"/>
    <w:rsid w:val="00585BDD"/>
    <w:rsid w:val="0058720B"/>
    <w:rsid w:val="005A1C6D"/>
    <w:rsid w:val="005A7B5D"/>
    <w:rsid w:val="005B2A9A"/>
    <w:rsid w:val="005B38C7"/>
    <w:rsid w:val="005C04C8"/>
    <w:rsid w:val="005C3CAC"/>
    <w:rsid w:val="005D5ABA"/>
    <w:rsid w:val="005E3452"/>
    <w:rsid w:val="005E52C8"/>
    <w:rsid w:val="005F1A0F"/>
    <w:rsid w:val="005F4C06"/>
    <w:rsid w:val="00605297"/>
    <w:rsid w:val="006104A9"/>
    <w:rsid w:val="00610C8B"/>
    <w:rsid w:val="0061294F"/>
    <w:rsid w:val="00614F87"/>
    <w:rsid w:val="006248BC"/>
    <w:rsid w:val="00626EB0"/>
    <w:rsid w:val="0063721E"/>
    <w:rsid w:val="006417E2"/>
    <w:rsid w:val="00642696"/>
    <w:rsid w:val="00666391"/>
    <w:rsid w:val="00675557"/>
    <w:rsid w:val="0068311D"/>
    <w:rsid w:val="006833AF"/>
    <w:rsid w:val="0068742A"/>
    <w:rsid w:val="00691829"/>
    <w:rsid w:val="006973DC"/>
    <w:rsid w:val="006B0FA2"/>
    <w:rsid w:val="006C495B"/>
    <w:rsid w:val="006D4A5C"/>
    <w:rsid w:val="006E4DB6"/>
    <w:rsid w:val="00700F8E"/>
    <w:rsid w:val="0072369F"/>
    <w:rsid w:val="00755042"/>
    <w:rsid w:val="00765311"/>
    <w:rsid w:val="007777BA"/>
    <w:rsid w:val="007814D1"/>
    <w:rsid w:val="00792D4E"/>
    <w:rsid w:val="007933B8"/>
    <w:rsid w:val="0079504A"/>
    <w:rsid w:val="007A3D42"/>
    <w:rsid w:val="007A6218"/>
    <w:rsid w:val="007A69A7"/>
    <w:rsid w:val="007C6893"/>
    <w:rsid w:val="007D4798"/>
    <w:rsid w:val="007E17B6"/>
    <w:rsid w:val="007E3CD3"/>
    <w:rsid w:val="007F6773"/>
    <w:rsid w:val="008119DB"/>
    <w:rsid w:val="00815ECD"/>
    <w:rsid w:val="00834281"/>
    <w:rsid w:val="00842893"/>
    <w:rsid w:val="00847BA7"/>
    <w:rsid w:val="00850A02"/>
    <w:rsid w:val="008610A9"/>
    <w:rsid w:val="00870E4C"/>
    <w:rsid w:val="00872FC8"/>
    <w:rsid w:val="00877DC8"/>
    <w:rsid w:val="00887BA5"/>
    <w:rsid w:val="00887CB3"/>
    <w:rsid w:val="0089179A"/>
    <w:rsid w:val="00893D4E"/>
    <w:rsid w:val="008A525A"/>
    <w:rsid w:val="008B0CA1"/>
    <w:rsid w:val="008B314C"/>
    <w:rsid w:val="008C6C0F"/>
    <w:rsid w:val="008C740C"/>
    <w:rsid w:val="008D1D77"/>
    <w:rsid w:val="008D74D5"/>
    <w:rsid w:val="008E5FEB"/>
    <w:rsid w:val="008E7512"/>
    <w:rsid w:val="009204B1"/>
    <w:rsid w:val="00923B87"/>
    <w:rsid w:val="00925F3E"/>
    <w:rsid w:val="00940576"/>
    <w:rsid w:val="00956A51"/>
    <w:rsid w:val="0095786E"/>
    <w:rsid w:val="00963536"/>
    <w:rsid w:val="00963D6A"/>
    <w:rsid w:val="0098048D"/>
    <w:rsid w:val="0098201B"/>
    <w:rsid w:val="009824A1"/>
    <w:rsid w:val="00983BBF"/>
    <w:rsid w:val="009A2C77"/>
    <w:rsid w:val="009B0DD2"/>
    <w:rsid w:val="009B460B"/>
    <w:rsid w:val="009D1192"/>
    <w:rsid w:val="009E6D1F"/>
    <w:rsid w:val="009F0138"/>
    <w:rsid w:val="00A0063D"/>
    <w:rsid w:val="00A029CB"/>
    <w:rsid w:val="00A04B37"/>
    <w:rsid w:val="00A423CB"/>
    <w:rsid w:val="00A46262"/>
    <w:rsid w:val="00A47850"/>
    <w:rsid w:val="00A51D7A"/>
    <w:rsid w:val="00A53444"/>
    <w:rsid w:val="00A9220A"/>
    <w:rsid w:val="00A934A9"/>
    <w:rsid w:val="00A96F3A"/>
    <w:rsid w:val="00AA5F7D"/>
    <w:rsid w:val="00AB3286"/>
    <w:rsid w:val="00AC278C"/>
    <w:rsid w:val="00AD3873"/>
    <w:rsid w:val="00AD3BA4"/>
    <w:rsid w:val="00AD50A1"/>
    <w:rsid w:val="00AD5630"/>
    <w:rsid w:val="00AD7635"/>
    <w:rsid w:val="00AF4CFA"/>
    <w:rsid w:val="00B22668"/>
    <w:rsid w:val="00B321CF"/>
    <w:rsid w:val="00B33F89"/>
    <w:rsid w:val="00B3560F"/>
    <w:rsid w:val="00B40FAD"/>
    <w:rsid w:val="00B43CEB"/>
    <w:rsid w:val="00B50F51"/>
    <w:rsid w:val="00B71A68"/>
    <w:rsid w:val="00B812C1"/>
    <w:rsid w:val="00B82FEC"/>
    <w:rsid w:val="00BA1CB1"/>
    <w:rsid w:val="00BC5A31"/>
    <w:rsid w:val="00BF1161"/>
    <w:rsid w:val="00BF4CE0"/>
    <w:rsid w:val="00C012E7"/>
    <w:rsid w:val="00C1271F"/>
    <w:rsid w:val="00C262BA"/>
    <w:rsid w:val="00C2760B"/>
    <w:rsid w:val="00C3446B"/>
    <w:rsid w:val="00C41C75"/>
    <w:rsid w:val="00C51DD1"/>
    <w:rsid w:val="00C602D9"/>
    <w:rsid w:val="00C75150"/>
    <w:rsid w:val="00C80FED"/>
    <w:rsid w:val="00C81160"/>
    <w:rsid w:val="00C81E84"/>
    <w:rsid w:val="00C829FD"/>
    <w:rsid w:val="00C86545"/>
    <w:rsid w:val="00C93ED0"/>
    <w:rsid w:val="00CA6140"/>
    <w:rsid w:val="00CA6E18"/>
    <w:rsid w:val="00CB0438"/>
    <w:rsid w:val="00CB6F8B"/>
    <w:rsid w:val="00CC3D60"/>
    <w:rsid w:val="00CC55B9"/>
    <w:rsid w:val="00CF15D1"/>
    <w:rsid w:val="00D0110A"/>
    <w:rsid w:val="00D05292"/>
    <w:rsid w:val="00D07C58"/>
    <w:rsid w:val="00D11DFD"/>
    <w:rsid w:val="00D167F5"/>
    <w:rsid w:val="00D230B8"/>
    <w:rsid w:val="00D26BA5"/>
    <w:rsid w:val="00D57DB3"/>
    <w:rsid w:val="00D64511"/>
    <w:rsid w:val="00D67D64"/>
    <w:rsid w:val="00D67F05"/>
    <w:rsid w:val="00D75329"/>
    <w:rsid w:val="00D8156E"/>
    <w:rsid w:val="00D86676"/>
    <w:rsid w:val="00DC6A74"/>
    <w:rsid w:val="00DD1EC0"/>
    <w:rsid w:val="00E01A77"/>
    <w:rsid w:val="00E261BA"/>
    <w:rsid w:val="00E55A69"/>
    <w:rsid w:val="00E71E23"/>
    <w:rsid w:val="00E74D86"/>
    <w:rsid w:val="00E82727"/>
    <w:rsid w:val="00E845DA"/>
    <w:rsid w:val="00E95B61"/>
    <w:rsid w:val="00EA1D67"/>
    <w:rsid w:val="00EA244B"/>
    <w:rsid w:val="00ED0301"/>
    <w:rsid w:val="00ED65E7"/>
    <w:rsid w:val="00ED77A5"/>
    <w:rsid w:val="00ED77E7"/>
    <w:rsid w:val="00EE6B16"/>
    <w:rsid w:val="00EF637A"/>
    <w:rsid w:val="00F0232B"/>
    <w:rsid w:val="00F05A3C"/>
    <w:rsid w:val="00F1754A"/>
    <w:rsid w:val="00F25FAE"/>
    <w:rsid w:val="00F314AA"/>
    <w:rsid w:val="00F31F0D"/>
    <w:rsid w:val="00F31FA6"/>
    <w:rsid w:val="00F33022"/>
    <w:rsid w:val="00F340A0"/>
    <w:rsid w:val="00F5207C"/>
    <w:rsid w:val="00F62F7D"/>
    <w:rsid w:val="00F750A3"/>
    <w:rsid w:val="00F82FC4"/>
    <w:rsid w:val="00F8628D"/>
    <w:rsid w:val="00F908C7"/>
    <w:rsid w:val="00F96382"/>
    <w:rsid w:val="00FB0959"/>
    <w:rsid w:val="00FB305C"/>
    <w:rsid w:val="00FB3C99"/>
    <w:rsid w:val="00FB79FA"/>
    <w:rsid w:val="00FC1F51"/>
    <w:rsid w:val="00FD3D67"/>
    <w:rsid w:val="00FF0A60"/>
    <w:rsid w:val="00FF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29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aliases w:val="Carattere Carattere,Header Char Carattere Carattere Carattere Carattere Carattere,Header Char Carattere Carattere Carattere Carattere Carattere Carattere Carattere Carattere"/>
    <w:basedOn w:val="Carpredefinitoparagrafo"/>
    <w:qFormat/>
    <w:rsid w:val="00D05292"/>
    <w:rPr>
      <w:sz w:val="24"/>
      <w:szCs w:val="24"/>
      <w:lang w:val="it-IT" w:eastAsia="it-IT" w:bidi="ar-SA"/>
    </w:rPr>
  </w:style>
  <w:style w:type="character" w:customStyle="1" w:styleId="CollegamentoInternet">
    <w:name w:val="Collegamento Internet"/>
    <w:basedOn w:val="Carpredefinitoparagrafo"/>
    <w:rsid w:val="00D05292"/>
    <w:rPr>
      <w:color w:val="0000FF"/>
      <w:u w:val="single"/>
    </w:rPr>
  </w:style>
  <w:style w:type="paragraph" w:styleId="Titolo">
    <w:name w:val="Title"/>
    <w:basedOn w:val="Normale"/>
    <w:next w:val="Corpodeltesto"/>
    <w:qFormat/>
    <w:rsid w:val="00D052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05292"/>
    <w:pPr>
      <w:spacing w:after="140" w:line="276" w:lineRule="auto"/>
    </w:pPr>
  </w:style>
  <w:style w:type="paragraph" w:styleId="Elenco">
    <w:name w:val="List"/>
    <w:basedOn w:val="Corpodeltesto"/>
    <w:rsid w:val="00D05292"/>
    <w:rPr>
      <w:rFonts w:cs="Lucida Sans"/>
    </w:rPr>
  </w:style>
  <w:style w:type="paragraph" w:customStyle="1" w:styleId="Didascalia1">
    <w:name w:val="Didascalia1"/>
    <w:basedOn w:val="Normale"/>
    <w:qFormat/>
    <w:rsid w:val="00D05292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D05292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rsid w:val="00D0529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0529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D05292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Intestazione1"/>
    <w:qFormat/>
    <w:rsid w:val="00D05292"/>
    <w:pPr>
      <w:tabs>
        <w:tab w:val="left" w:pos="9923"/>
      </w:tabs>
      <w:ind w:right="845"/>
    </w:pPr>
    <w:rPr>
      <w:rFonts w:ascii="Helvetica" w:hAnsi="Helvetica"/>
    </w:rPr>
  </w:style>
  <w:style w:type="paragraph" w:styleId="Intestazione">
    <w:name w:val="header"/>
    <w:aliases w:val="Carattere,Header Char Carattere Carattere Carattere Carattere,Header Char Carattere Carattere Carattere Carattere Carattere Carattere Carattere"/>
    <w:basedOn w:val="Normale"/>
    <w:link w:val="IntestazioneCarattere1"/>
    <w:unhideWhenUsed/>
    <w:rsid w:val="00142D6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aliases w:val="Carattere Carattere1,Header Char Carattere Carattere Carattere Carattere Carattere1,Header Char Carattere Carattere Carattere Carattere Carattere Carattere Carattere Carattere1"/>
    <w:basedOn w:val="Carpredefinitoparagrafo"/>
    <w:link w:val="Intestazione"/>
    <w:uiPriority w:val="99"/>
    <w:rsid w:val="00142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42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03E6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7B5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25FAE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B0DD2"/>
    <w:pPr>
      <w:spacing w:before="100" w:beforeAutospacing="1" w:after="100" w:afterAutospacing="1"/>
      <w:jc w:val="both"/>
    </w:pPr>
  </w:style>
  <w:style w:type="character" w:styleId="Enfasigrassetto">
    <w:name w:val="Strong"/>
    <w:basedOn w:val="Carpredefinitoparagrafo"/>
    <w:uiPriority w:val="22"/>
    <w:qFormat/>
    <w:rsid w:val="00AA5F7D"/>
    <w:rPr>
      <w:b/>
      <w:bCs/>
    </w:rPr>
  </w:style>
  <w:style w:type="character" w:styleId="Enfasicorsivo">
    <w:name w:val="Emphasis"/>
    <w:basedOn w:val="Carpredefinitoparagrafo"/>
    <w:uiPriority w:val="20"/>
    <w:qFormat/>
    <w:rsid w:val="00255BE7"/>
    <w:rPr>
      <w:i/>
      <w:iCs/>
    </w:rPr>
  </w:style>
  <w:style w:type="paragraph" w:customStyle="1" w:styleId="u-text-h6">
    <w:name w:val="u-text-h6"/>
    <w:basedOn w:val="Normale"/>
    <w:rsid w:val="009405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BF6F-050B-449B-BC4F-DB6D9925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225</Words>
  <Characters>1284</Characters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2019-04-04T08:35:00Z</cp:lastPrinted>
  <dcterms:created xsi:type="dcterms:W3CDTF">2021-09-21T10:05:00Z</dcterms:created>
  <dcterms:modified xsi:type="dcterms:W3CDTF">2021-09-21T17:30:00Z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