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77" w:rsidRDefault="00F56577" w:rsidP="00F56577">
      <w:pPr>
        <w:shd w:val="clear" w:color="auto" w:fill="FFFFFF"/>
        <w:spacing w:line="0" w:lineRule="atLeast"/>
        <w:jc w:val="center"/>
        <w:rPr>
          <w:b/>
          <w:bCs/>
          <w:color w:val="333333"/>
          <w:kern w:val="36"/>
        </w:rPr>
      </w:pPr>
      <w:r>
        <w:rPr>
          <w:b/>
          <w:bCs/>
          <w:color w:val="333333"/>
          <w:kern w:val="36"/>
        </w:rPr>
        <w:t xml:space="preserve">DITTA </w:t>
      </w:r>
      <w:r w:rsidR="00037479">
        <w:rPr>
          <w:b/>
          <w:bCs/>
          <w:color w:val="333333"/>
          <w:kern w:val="36"/>
        </w:rPr>
        <w:t>SUPPA FRANCESCO</w:t>
      </w:r>
    </w:p>
    <w:p w:rsidR="007F7D51" w:rsidRDefault="00F56577" w:rsidP="00F56577">
      <w:pPr>
        <w:shd w:val="clear" w:color="auto" w:fill="FFFFFF"/>
        <w:spacing w:line="0" w:lineRule="atLeast"/>
        <w:jc w:val="center"/>
        <w:rPr>
          <w:b/>
          <w:bCs/>
          <w:color w:val="333333"/>
          <w:kern w:val="36"/>
        </w:rPr>
      </w:pPr>
      <w:r>
        <w:rPr>
          <w:b/>
          <w:bCs/>
          <w:color w:val="333333"/>
          <w:kern w:val="36"/>
        </w:rPr>
        <w:t xml:space="preserve">ATTIVITA’ </w:t>
      </w:r>
      <w:r w:rsidR="00037479">
        <w:rPr>
          <w:b/>
          <w:bCs/>
          <w:color w:val="333333"/>
          <w:kern w:val="36"/>
        </w:rPr>
        <w:t>COMMERCIO ABBIGLIAMENTO E ACCESSORI</w:t>
      </w:r>
    </w:p>
    <w:p w:rsidR="007D3E71" w:rsidRPr="007D3E71" w:rsidRDefault="00037479" w:rsidP="007D3E71">
      <w:pPr>
        <w:shd w:val="clear" w:color="auto" w:fill="FFFFFF"/>
        <w:spacing w:line="0" w:lineRule="atLeast"/>
        <w:jc w:val="center"/>
        <w:rPr>
          <w:b/>
          <w:bCs/>
          <w:color w:val="333333"/>
          <w:kern w:val="36"/>
        </w:rPr>
      </w:pPr>
      <w:r w:rsidRPr="00037479">
        <w:rPr>
          <w:b/>
          <w:bCs/>
          <w:color w:val="333333"/>
          <w:kern w:val="36"/>
        </w:rPr>
        <w:t xml:space="preserve">VIA NAPOLI, 84, 81027 SAN FELICE A CANCELLO </w:t>
      </w:r>
      <w:r>
        <w:rPr>
          <w:b/>
          <w:bCs/>
          <w:color w:val="333333"/>
          <w:kern w:val="36"/>
        </w:rPr>
        <w:t>(</w:t>
      </w:r>
      <w:r w:rsidRPr="00037479">
        <w:rPr>
          <w:b/>
          <w:bCs/>
          <w:color w:val="333333"/>
          <w:kern w:val="36"/>
        </w:rPr>
        <w:t>CE</w:t>
      </w:r>
      <w:r>
        <w:rPr>
          <w:b/>
          <w:bCs/>
          <w:color w:val="333333"/>
          <w:kern w:val="36"/>
        </w:rPr>
        <w:t>)</w:t>
      </w:r>
      <w:r w:rsidRPr="001D0712">
        <w:rPr>
          <w:b/>
          <w:bCs/>
          <w:color w:val="333333"/>
          <w:kern w:val="36"/>
        </w:rPr>
        <w:t xml:space="preserve"> ITALY</w:t>
      </w:r>
    </w:p>
    <w:p w:rsidR="00816906" w:rsidRDefault="00816906" w:rsidP="00816906">
      <w:pPr>
        <w:shd w:val="clear" w:color="auto" w:fill="FFFFFF"/>
        <w:spacing w:line="0" w:lineRule="atLeast"/>
        <w:jc w:val="center"/>
        <w:rPr>
          <w:b/>
          <w:bCs/>
          <w:color w:val="333333"/>
          <w:kern w:val="36"/>
        </w:rPr>
      </w:pPr>
      <w:r>
        <w:rPr>
          <w:b/>
          <w:bCs/>
          <w:color w:val="333333"/>
          <w:kern w:val="36"/>
        </w:rPr>
        <w:t xml:space="preserve">COMUNICAZIONI AMBIENTALI E RACCOLTA </w:t>
      </w:r>
      <w:proofErr w:type="spellStart"/>
      <w:r>
        <w:rPr>
          <w:b/>
          <w:bCs/>
          <w:color w:val="333333"/>
          <w:kern w:val="36"/>
        </w:rPr>
        <w:t>DI</w:t>
      </w:r>
      <w:proofErr w:type="spellEnd"/>
      <w:r>
        <w:rPr>
          <w:b/>
          <w:bCs/>
          <w:color w:val="333333"/>
          <w:kern w:val="36"/>
        </w:rPr>
        <w:t xml:space="preserve"> ARTICOLI </w:t>
      </w:r>
    </w:p>
    <w:p w:rsidR="00816906" w:rsidRDefault="00816906" w:rsidP="00816906">
      <w:pPr>
        <w:shd w:val="clear" w:color="auto" w:fill="FFFFFF"/>
        <w:spacing w:line="0" w:lineRule="atLeast"/>
        <w:jc w:val="center"/>
        <w:rPr>
          <w:b/>
          <w:bCs/>
          <w:color w:val="333333"/>
          <w:kern w:val="36"/>
        </w:rPr>
      </w:pPr>
      <w:r>
        <w:rPr>
          <w:b/>
          <w:bCs/>
          <w:color w:val="333333"/>
          <w:kern w:val="36"/>
        </w:rPr>
        <w:t>PUBBLICATI DAL SITO WEB AGENZIALE WWW.ARPACAMPANIA.IT</w:t>
      </w:r>
    </w:p>
    <w:p w:rsidR="00C86545" w:rsidRPr="00C602D9" w:rsidRDefault="00C86545" w:rsidP="00C86545">
      <w:pPr>
        <w:shd w:val="clear" w:color="auto" w:fill="FFFFFF"/>
        <w:spacing w:line="0" w:lineRule="atLeast"/>
        <w:jc w:val="center"/>
        <w:rPr>
          <w:b/>
          <w:color w:val="333333"/>
        </w:rPr>
      </w:pPr>
    </w:p>
    <w:p w:rsidR="00C602D9" w:rsidRDefault="00ED65E7" w:rsidP="00C602D9">
      <w:pPr>
        <w:shd w:val="clear" w:color="auto" w:fill="FFFFFF"/>
        <w:spacing w:after="240"/>
        <w:jc w:val="both"/>
        <w:rPr>
          <w:b/>
          <w:color w:val="333333"/>
        </w:rPr>
      </w:pPr>
      <w:r>
        <w:rPr>
          <w:b/>
          <w:color w:val="333333"/>
        </w:rPr>
        <w:t>[</w:t>
      </w:r>
      <w:r w:rsidR="00037479">
        <w:rPr>
          <w:b/>
          <w:color w:val="333333"/>
        </w:rPr>
        <w:t>25</w:t>
      </w:r>
      <w:r w:rsidR="00AA1D1F">
        <w:rPr>
          <w:b/>
          <w:color w:val="333333"/>
        </w:rPr>
        <w:t xml:space="preserve"> Marzo </w:t>
      </w:r>
      <w:r w:rsidR="003C0B5E" w:rsidRPr="008F191B">
        <w:rPr>
          <w:b/>
          <w:color w:val="333333"/>
        </w:rPr>
        <w:t>2020</w:t>
      </w:r>
      <w:r w:rsidRPr="008F191B">
        <w:rPr>
          <w:b/>
          <w:color w:val="333333"/>
        </w:rPr>
        <w:t>]</w:t>
      </w:r>
    </w:p>
    <w:p w:rsidR="0093496B" w:rsidRDefault="00037479" w:rsidP="00037479">
      <w:pPr>
        <w:shd w:val="clear" w:color="auto" w:fill="FFFFFF"/>
        <w:spacing w:after="240"/>
        <w:jc w:val="both"/>
        <w:rPr>
          <w:color w:val="333333"/>
        </w:rPr>
      </w:pPr>
      <w:r>
        <w:rPr>
          <w:color w:val="333333"/>
        </w:rPr>
        <w:t xml:space="preserve">Sono state completate </w:t>
      </w:r>
      <w:r w:rsidR="006B2CA3">
        <w:rPr>
          <w:color w:val="333333"/>
        </w:rPr>
        <w:t xml:space="preserve">dal Dipartimento Provinciale </w:t>
      </w:r>
      <w:proofErr w:type="spellStart"/>
      <w:r w:rsidR="006B2CA3">
        <w:rPr>
          <w:color w:val="333333"/>
        </w:rPr>
        <w:t>Arpac</w:t>
      </w:r>
      <w:proofErr w:type="spellEnd"/>
      <w:r w:rsidR="006B2CA3">
        <w:rPr>
          <w:color w:val="333333"/>
        </w:rPr>
        <w:t xml:space="preserve"> di Caserta </w:t>
      </w:r>
      <w:r>
        <w:rPr>
          <w:color w:val="333333"/>
        </w:rPr>
        <w:t xml:space="preserve">le </w:t>
      </w:r>
      <w:r w:rsidR="0027389E">
        <w:rPr>
          <w:color w:val="333333"/>
        </w:rPr>
        <w:t>valutazioni t</w:t>
      </w:r>
      <w:r>
        <w:rPr>
          <w:color w:val="333333"/>
        </w:rPr>
        <w:t>ecniche a seguito delle determinazioni analitiche effettuate nel territorio di San felice a Cancello</w:t>
      </w:r>
      <w:r w:rsidR="0027389E">
        <w:rPr>
          <w:color w:val="333333"/>
        </w:rPr>
        <w:t>,</w:t>
      </w:r>
      <w:r>
        <w:rPr>
          <w:color w:val="333333"/>
        </w:rPr>
        <w:t xml:space="preserve"> in conseguenza dell’incendio che </w:t>
      </w:r>
      <w:r w:rsidR="0027389E">
        <w:rPr>
          <w:color w:val="333333"/>
        </w:rPr>
        <w:t xml:space="preserve">il 7 dicembre 2019 </w:t>
      </w:r>
      <w:r>
        <w:rPr>
          <w:color w:val="333333"/>
        </w:rPr>
        <w:t xml:space="preserve">si è sviluppato presso la ditta </w:t>
      </w:r>
      <w:r w:rsidR="0093496B">
        <w:rPr>
          <w:color w:val="333333"/>
        </w:rPr>
        <w:t xml:space="preserve">di commercio abbigliamento e accessori di </w:t>
      </w:r>
      <w:proofErr w:type="spellStart"/>
      <w:r>
        <w:rPr>
          <w:color w:val="333333"/>
        </w:rPr>
        <w:t>Suppa</w:t>
      </w:r>
      <w:proofErr w:type="spellEnd"/>
      <w:r>
        <w:rPr>
          <w:color w:val="333333"/>
        </w:rPr>
        <w:t xml:space="preserve"> Francesco. Di seguito una sintesi d</w:t>
      </w:r>
      <w:r w:rsidR="006B2CA3">
        <w:rPr>
          <w:color w:val="333333"/>
        </w:rPr>
        <w:t>i dette valutazioni trasmesse</w:t>
      </w:r>
      <w:r w:rsidR="0093496B">
        <w:rPr>
          <w:color w:val="333333"/>
        </w:rPr>
        <w:t xml:space="preserve"> ai</w:t>
      </w:r>
      <w:r w:rsidR="005761F5">
        <w:rPr>
          <w:color w:val="333333"/>
        </w:rPr>
        <w:t xml:space="preserve"> portatori di interesse. </w:t>
      </w:r>
    </w:p>
    <w:p w:rsidR="0027389E" w:rsidRDefault="005761F5" w:rsidP="00037479">
      <w:pPr>
        <w:shd w:val="clear" w:color="auto" w:fill="FFFFFF"/>
        <w:spacing w:after="240"/>
        <w:jc w:val="both"/>
        <w:rPr>
          <w:color w:val="333333"/>
        </w:rPr>
      </w:pPr>
      <w:r w:rsidRPr="005761F5">
        <w:rPr>
          <w:color w:val="333333"/>
        </w:rPr>
        <w:t>Con riferimento all’evento in oggetto ed alle relative attività di sopralluogo e camp</w:t>
      </w:r>
      <w:r w:rsidR="007F2006">
        <w:rPr>
          <w:color w:val="333333"/>
        </w:rPr>
        <w:t>ionamento svolte dal</w:t>
      </w:r>
      <w:r w:rsidRPr="005761F5">
        <w:rPr>
          <w:color w:val="333333"/>
        </w:rPr>
        <w:t xml:space="preserve"> Dipartimento</w:t>
      </w:r>
      <w:r w:rsidR="007F2006">
        <w:rPr>
          <w:color w:val="333333"/>
        </w:rPr>
        <w:t xml:space="preserve"> Provinciale ARPAC di Caserta, è stato trasmesso </w:t>
      </w:r>
      <w:r w:rsidRPr="005761F5">
        <w:rPr>
          <w:color w:val="333333"/>
        </w:rPr>
        <w:t xml:space="preserve">il </w:t>
      </w:r>
      <w:hyperlink r:id="rId8" w:history="1">
        <w:r w:rsidRPr="0093496B">
          <w:rPr>
            <w:rStyle w:val="Collegamentoipertestuale"/>
          </w:rPr>
          <w:t xml:space="preserve">rapporto di prova </w:t>
        </w:r>
        <w:proofErr w:type="spellStart"/>
        <w:r w:rsidRPr="0093496B">
          <w:rPr>
            <w:rStyle w:val="Collegamentoipertestuale"/>
          </w:rPr>
          <w:t>n°</w:t>
        </w:r>
        <w:proofErr w:type="spellEnd"/>
        <w:r w:rsidRPr="0093496B">
          <w:rPr>
            <w:rStyle w:val="Collegamentoipertestuale"/>
          </w:rPr>
          <w:t xml:space="preserve"> 28347</w:t>
        </w:r>
      </w:hyperlink>
      <w:r w:rsidRPr="005761F5">
        <w:rPr>
          <w:color w:val="333333"/>
        </w:rPr>
        <w:t xml:space="preserve"> emesso dal Laboratorio Regionale Diossine della UOC Siti Contaminati di </w:t>
      </w:r>
      <w:proofErr w:type="spellStart"/>
      <w:r w:rsidRPr="005761F5">
        <w:rPr>
          <w:color w:val="333333"/>
        </w:rPr>
        <w:t>Agnano</w:t>
      </w:r>
      <w:proofErr w:type="spellEnd"/>
      <w:r w:rsidRPr="005761F5">
        <w:rPr>
          <w:color w:val="333333"/>
        </w:rPr>
        <w:t xml:space="preserve"> relativo al campionamento ad alto volume per la determinazione delle diossine e furani in fase particellare svolto in data 7-8 dicembre 2019 presso una civile abitazione nelle vicinanze del sito in oggetto. </w:t>
      </w:r>
      <w:r w:rsidR="006B2CA3">
        <w:rPr>
          <w:color w:val="333333"/>
        </w:rPr>
        <w:t>Si ricorda che in riferimento a</w:t>
      </w:r>
      <w:r w:rsidRPr="005761F5">
        <w:rPr>
          <w:color w:val="333333"/>
        </w:rPr>
        <w:t xml:space="preserve">i microinquinanti </w:t>
      </w:r>
      <w:r w:rsidR="006B2CA3" w:rsidRPr="005761F5">
        <w:rPr>
          <w:color w:val="333333"/>
        </w:rPr>
        <w:t xml:space="preserve">PCDD e </w:t>
      </w:r>
      <w:proofErr w:type="spellStart"/>
      <w:r w:rsidR="006B2CA3">
        <w:rPr>
          <w:color w:val="333333"/>
        </w:rPr>
        <w:t>PCDF</w:t>
      </w:r>
      <w:r w:rsidRPr="005761F5">
        <w:rPr>
          <w:color w:val="333333"/>
        </w:rPr>
        <w:t>nell</w:t>
      </w:r>
      <w:proofErr w:type="spellEnd"/>
      <w:r w:rsidRPr="005761F5">
        <w:rPr>
          <w:color w:val="333333"/>
        </w:rPr>
        <w:t xml:space="preserve">’aria ambiente non sono al </w:t>
      </w:r>
      <w:proofErr w:type="spellStart"/>
      <w:r w:rsidRPr="005761F5">
        <w:rPr>
          <w:color w:val="333333"/>
        </w:rPr>
        <w:t>momentostati</w:t>
      </w:r>
      <w:proofErr w:type="spellEnd"/>
      <w:r w:rsidRPr="005761F5">
        <w:rPr>
          <w:color w:val="333333"/>
        </w:rPr>
        <w:t xml:space="preserve"> stabiliti né a livello europeo, </w:t>
      </w:r>
      <w:r w:rsidR="0093496B" w:rsidRPr="005761F5">
        <w:rPr>
          <w:color w:val="333333"/>
        </w:rPr>
        <w:t>né</w:t>
      </w:r>
      <w:r w:rsidRPr="005761F5">
        <w:rPr>
          <w:color w:val="333333"/>
        </w:rPr>
        <w:t xml:space="preserve"> a livello nazionale o regionale valori limite o soglie, </w:t>
      </w:r>
      <w:r w:rsidR="006B2CA3">
        <w:rPr>
          <w:color w:val="333333"/>
        </w:rPr>
        <w:t xml:space="preserve">ma </w:t>
      </w:r>
      <w:r w:rsidRPr="005761F5">
        <w:rPr>
          <w:color w:val="333333"/>
        </w:rPr>
        <w:t xml:space="preserve">uno </w:t>
      </w:r>
      <w:proofErr w:type="spellStart"/>
      <w:r w:rsidRPr="005761F5">
        <w:rPr>
          <w:color w:val="333333"/>
        </w:rPr>
        <w:t>deipochi</w:t>
      </w:r>
      <w:proofErr w:type="spellEnd"/>
      <w:r w:rsidRPr="005761F5">
        <w:rPr>
          <w:color w:val="333333"/>
        </w:rPr>
        <w:t xml:space="preserve"> rife</w:t>
      </w:r>
      <w:r w:rsidR="006B2CA3">
        <w:rPr>
          <w:color w:val="333333"/>
        </w:rPr>
        <w:t xml:space="preserve">rimenti in letteratura tecnica </w:t>
      </w:r>
      <w:r>
        <w:rPr>
          <w:color w:val="333333"/>
        </w:rPr>
        <w:t xml:space="preserve">è costituito </w:t>
      </w:r>
      <w:proofErr w:type="spellStart"/>
      <w:r w:rsidR="006B2CA3" w:rsidRPr="005761F5">
        <w:rPr>
          <w:color w:val="333333"/>
        </w:rPr>
        <w:t>esclusivamente</w:t>
      </w:r>
      <w:r>
        <w:rPr>
          <w:color w:val="333333"/>
        </w:rPr>
        <w:t>dalle</w:t>
      </w:r>
      <w:proofErr w:type="spellEnd"/>
      <w:r>
        <w:rPr>
          <w:color w:val="333333"/>
        </w:rPr>
        <w:t xml:space="preserve"> linee </w:t>
      </w:r>
      <w:r w:rsidRPr="005761F5">
        <w:rPr>
          <w:color w:val="333333"/>
        </w:rPr>
        <w:t xml:space="preserve">guida della Germania (LAI </w:t>
      </w:r>
      <w:proofErr w:type="spellStart"/>
      <w:r w:rsidRPr="005761F5">
        <w:rPr>
          <w:color w:val="333333"/>
        </w:rPr>
        <w:t>Laenderausschuss</w:t>
      </w:r>
      <w:proofErr w:type="spellEnd"/>
      <w:r w:rsidRPr="005761F5">
        <w:rPr>
          <w:color w:val="333333"/>
        </w:rPr>
        <w:t xml:space="preserve"> </w:t>
      </w:r>
      <w:proofErr w:type="spellStart"/>
      <w:r w:rsidRPr="005761F5">
        <w:rPr>
          <w:color w:val="333333"/>
        </w:rPr>
        <w:t>fuer</w:t>
      </w:r>
      <w:proofErr w:type="spellEnd"/>
      <w:r w:rsidRPr="005761F5">
        <w:rPr>
          <w:color w:val="333333"/>
        </w:rPr>
        <w:t xml:space="preserve"> </w:t>
      </w:r>
      <w:proofErr w:type="spellStart"/>
      <w:r w:rsidR="000B253F" w:rsidRPr="000B253F">
        <w:rPr>
          <w:color w:val="333333"/>
        </w:rPr>
        <w:t>Immissionsschutz</w:t>
      </w:r>
      <w:proofErr w:type="spellEnd"/>
      <w:r w:rsidRPr="005761F5">
        <w:rPr>
          <w:color w:val="333333"/>
        </w:rPr>
        <w:t xml:space="preserve"> - Comitato degli Stati per </w:t>
      </w:r>
      <w:proofErr w:type="spellStart"/>
      <w:r w:rsidRPr="005761F5">
        <w:rPr>
          <w:color w:val="333333"/>
        </w:rPr>
        <w:t>laprotezione</w:t>
      </w:r>
      <w:proofErr w:type="spellEnd"/>
      <w:r w:rsidRPr="005761F5">
        <w:rPr>
          <w:color w:val="333333"/>
        </w:rPr>
        <w:t xml:space="preserve"> ambientale), in cui si riporta il valore di </w:t>
      </w:r>
      <w:r>
        <w:rPr>
          <w:color w:val="333333"/>
        </w:rPr>
        <w:t xml:space="preserve">riferimento di 0,15 </w:t>
      </w:r>
      <w:proofErr w:type="spellStart"/>
      <w:r>
        <w:rPr>
          <w:color w:val="333333"/>
        </w:rPr>
        <w:t>pg</w:t>
      </w:r>
      <w:proofErr w:type="spellEnd"/>
      <w:r>
        <w:rPr>
          <w:color w:val="333333"/>
        </w:rPr>
        <w:t xml:space="preserve"> I-TEQ/m</w:t>
      </w:r>
      <w:r w:rsidRPr="000810EA">
        <w:rPr>
          <w:color w:val="333333"/>
          <w:vertAlign w:val="superscript"/>
        </w:rPr>
        <w:t>3</w:t>
      </w:r>
      <w:r>
        <w:rPr>
          <w:color w:val="333333"/>
        </w:rPr>
        <w:t xml:space="preserve"> per </w:t>
      </w:r>
      <w:r w:rsidR="0093496B">
        <w:rPr>
          <w:color w:val="333333"/>
        </w:rPr>
        <w:t>l’aria ambiente</w:t>
      </w:r>
      <w:r w:rsidRPr="005761F5">
        <w:rPr>
          <w:color w:val="333333"/>
        </w:rPr>
        <w:t xml:space="preserve">. Il rapporto di prova </w:t>
      </w:r>
      <w:r w:rsidR="0093496B">
        <w:rPr>
          <w:color w:val="333333"/>
        </w:rPr>
        <w:t xml:space="preserve">su indicato </w:t>
      </w:r>
      <w:r w:rsidRPr="005761F5">
        <w:rPr>
          <w:color w:val="333333"/>
        </w:rPr>
        <w:t xml:space="preserve">evidenzia, per il parametro </w:t>
      </w:r>
      <w:proofErr w:type="spellStart"/>
      <w:r w:rsidRPr="005761F5">
        <w:rPr>
          <w:color w:val="333333"/>
        </w:rPr>
        <w:t>PCDD+PCDF</w:t>
      </w:r>
      <w:proofErr w:type="spellEnd"/>
      <w:r w:rsidRPr="005761F5">
        <w:rPr>
          <w:color w:val="333333"/>
        </w:rPr>
        <w:t xml:space="preserve"> (espresso in </w:t>
      </w:r>
      <w:proofErr w:type="spellStart"/>
      <w:r w:rsidRPr="005761F5">
        <w:rPr>
          <w:color w:val="333333"/>
        </w:rPr>
        <w:t>pg</w:t>
      </w:r>
      <w:proofErr w:type="spellEnd"/>
      <w:r w:rsidRPr="005761F5">
        <w:rPr>
          <w:color w:val="333333"/>
        </w:rPr>
        <w:t xml:space="preserve"> ITEQ/m</w:t>
      </w:r>
      <w:r w:rsidRPr="0093496B">
        <w:rPr>
          <w:color w:val="333333"/>
          <w:vertAlign w:val="superscript"/>
        </w:rPr>
        <w:t>3</w:t>
      </w:r>
      <w:r w:rsidRPr="005761F5">
        <w:rPr>
          <w:color w:val="333333"/>
        </w:rPr>
        <w:t xml:space="preserve">), un valore di concentrazione pari a 0,0205 </w:t>
      </w:r>
      <w:proofErr w:type="spellStart"/>
      <w:r w:rsidRPr="005761F5">
        <w:rPr>
          <w:color w:val="333333"/>
        </w:rPr>
        <w:t>pg</w:t>
      </w:r>
      <w:proofErr w:type="spellEnd"/>
      <w:r w:rsidRPr="005761F5">
        <w:rPr>
          <w:color w:val="333333"/>
        </w:rPr>
        <w:t xml:space="preserve"> I-TEQ/m</w:t>
      </w:r>
      <w:r w:rsidRPr="0093496B">
        <w:rPr>
          <w:color w:val="333333"/>
          <w:vertAlign w:val="superscript"/>
        </w:rPr>
        <w:t>3</w:t>
      </w:r>
      <w:r w:rsidRPr="005761F5">
        <w:rPr>
          <w:color w:val="333333"/>
        </w:rPr>
        <w:t xml:space="preserve">, inferiore rispetto al </w:t>
      </w:r>
      <w:proofErr w:type="spellStart"/>
      <w:r w:rsidRPr="005761F5">
        <w:rPr>
          <w:color w:val="333333"/>
        </w:rPr>
        <w:t>suddetto</w:t>
      </w:r>
      <w:r w:rsidR="0093496B">
        <w:rPr>
          <w:color w:val="333333"/>
        </w:rPr>
        <w:t>valore</w:t>
      </w:r>
      <w:proofErr w:type="spellEnd"/>
      <w:r w:rsidR="0093496B">
        <w:rPr>
          <w:color w:val="333333"/>
        </w:rPr>
        <w:t xml:space="preserve"> di riferimento. </w:t>
      </w:r>
      <w:r w:rsidR="00734E1D">
        <w:rPr>
          <w:color w:val="333333"/>
        </w:rPr>
        <w:t xml:space="preserve">Sono stati inoltre trasmessi </w:t>
      </w:r>
      <w:r w:rsidRPr="005761F5">
        <w:rPr>
          <w:color w:val="333333"/>
        </w:rPr>
        <w:t xml:space="preserve">i rapporti di </w:t>
      </w:r>
      <w:r w:rsidR="00EF1CE8" w:rsidRPr="005761F5">
        <w:rPr>
          <w:color w:val="333333"/>
        </w:rPr>
        <w:t xml:space="preserve">prova </w:t>
      </w:r>
      <w:hyperlink r:id="rId9" w:history="1">
        <w:r w:rsidR="00EF1CE8" w:rsidRPr="00EF1CE8">
          <w:rPr>
            <w:rStyle w:val="Collegamentoipertestuale"/>
          </w:rPr>
          <w:t>n. 29292</w:t>
        </w:r>
      </w:hyperlink>
      <w:r w:rsidR="00EF1CE8">
        <w:rPr>
          <w:color w:val="333333"/>
        </w:rPr>
        <w:t xml:space="preserve"> e </w:t>
      </w:r>
      <w:hyperlink r:id="rId10" w:history="1">
        <w:r w:rsidR="00EF1CE8" w:rsidRPr="00EF1CE8">
          <w:rPr>
            <w:rStyle w:val="Collegamentoipertestuale"/>
          </w:rPr>
          <w:t>n. 29293</w:t>
        </w:r>
      </w:hyperlink>
      <w:r w:rsidRPr="005761F5">
        <w:rPr>
          <w:color w:val="333333"/>
        </w:rPr>
        <w:t xml:space="preserve">relativi a 2 campioni di top </w:t>
      </w:r>
      <w:proofErr w:type="spellStart"/>
      <w:r w:rsidRPr="005761F5">
        <w:rPr>
          <w:color w:val="333333"/>
        </w:rPr>
        <w:t>soil</w:t>
      </w:r>
      <w:proofErr w:type="spellEnd"/>
      <w:r w:rsidR="00EF1CE8">
        <w:rPr>
          <w:color w:val="333333"/>
        </w:rPr>
        <w:t xml:space="preserve"> (gli strati superficiali di terreno) </w:t>
      </w:r>
      <w:r w:rsidRPr="005761F5">
        <w:rPr>
          <w:color w:val="333333"/>
        </w:rPr>
        <w:t>prelevati in area agricola ubicata sottovento rispetto alla direz</w:t>
      </w:r>
      <w:r w:rsidR="00EF1CE8">
        <w:rPr>
          <w:color w:val="333333"/>
        </w:rPr>
        <w:t>ione del vento nel giorno dell’incendio</w:t>
      </w:r>
      <w:r w:rsidRPr="005761F5">
        <w:rPr>
          <w:color w:val="333333"/>
        </w:rPr>
        <w:t>. Dalle determinazioni analitiche non sono stati riscontrati superamenti delle relative C</w:t>
      </w:r>
      <w:r w:rsidR="00EF1CE8">
        <w:rPr>
          <w:color w:val="333333"/>
        </w:rPr>
        <w:t xml:space="preserve">oncentrazioni </w:t>
      </w:r>
      <w:r w:rsidRPr="005761F5">
        <w:rPr>
          <w:color w:val="333333"/>
        </w:rPr>
        <w:t>S</w:t>
      </w:r>
      <w:r w:rsidR="00EF1CE8">
        <w:rPr>
          <w:color w:val="333333"/>
        </w:rPr>
        <w:t xml:space="preserve">oglia di </w:t>
      </w:r>
      <w:r w:rsidRPr="005761F5">
        <w:rPr>
          <w:color w:val="333333"/>
        </w:rPr>
        <w:t>C</w:t>
      </w:r>
      <w:r w:rsidR="00EF1CE8">
        <w:rPr>
          <w:color w:val="333333"/>
        </w:rPr>
        <w:t>ontaminazione (CSC)</w:t>
      </w:r>
      <w:r w:rsidRPr="005761F5">
        <w:rPr>
          <w:color w:val="333333"/>
        </w:rPr>
        <w:t xml:space="preserve"> di cui alla tabella 1A (siti a destinazione verde pubblico / residenziale) dell’Allegato 5 alla Parte IV Titolo V del D. </w:t>
      </w:r>
      <w:proofErr w:type="spellStart"/>
      <w:r w:rsidR="000B253F">
        <w:rPr>
          <w:color w:val="333333"/>
        </w:rPr>
        <w:t>Lgs</w:t>
      </w:r>
      <w:proofErr w:type="spellEnd"/>
      <w:r w:rsidR="000B253F">
        <w:rPr>
          <w:color w:val="333333"/>
        </w:rPr>
        <w:t>. 152/2006 ad eccezione del B</w:t>
      </w:r>
      <w:r w:rsidRPr="005761F5">
        <w:rPr>
          <w:color w:val="333333"/>
        </w:rPr>
        <w:t xml:space="preserve">erillio. I superamenti </w:t>
      </w:r>
      <w:r w:rsidR="00EF1CE8">
        <w:rPr>
          <w:color w:val="333333"/>
        </w:rPr>
        <w:t xml:space="preserve">della CSC </w:t>
      </w:r>
      <w:r w:rsidR="000B253F">
        <w:rPr>
          <w:color w:val="333333"/>
        </w:rPr>
        <w:t>del B</w:t>
      </w:r>
      <w:r w:rsidR="000B253F" w:rsidRPr="005761F5">
        <w:rPr>
          <w:color w:val="333333"/>
        </w:rPr>
        <w:t>erillio</w:t>
      </w:r>
      <w:r w:rsidRPr="005761F5">
        <w:rPr>
          <w:color w:val="333333"/>
        </w:rPr>
        <w:t xml:space="preserve"> sono ascrivibili a valori di fondo naturale per la presenza di depositi </w:t>
      </w:r>
      <w:proofErr w:type="spellStart"/>
      <w:r w:rsidRPr="005761F5">
        <w:rPr>
          <w:color w:val="333333"/>
        </w:rPr>
        <w:t>vulcanoclastici</w:t>
      </w:r>
      <w:proofErr w:type="spellEnd"/>
      <w:r w:rsidRPr="005761F5">
        <w:rPr>
          <w:color w:val="333333"/>
        </w:rPr>
        <w:t xml:space="preserve"> (</w:t>
      </w:r>
      <w:proofErr w:type="spellStart"/>
      <w:r w:rsidRPr="005761F5">
        <w:rPr>
          <w:color w:val="333333"/>
        </w:rPr>
        <w:t>piroclastiti</w:t>
      </w:r>
      <w:proofErr w:type="spellEnd"/>
      <w:r w:rsidRPr="005761F5">
        <w:rPr>
          <w:color w:val="333333"/>
        </w:rPr>
        <w:t>), come riscontrato in diversi siti del territorio provinciale</w:t>
      </w:r>
      <w:r w:rsidR="000810EA">
        <w:rPr>
          <w:color w:val="333333"/>
        </w:rPr>
        <w:t xml:space="preserve"> di Caserta</w:t>
      </w:r>
      <w:r w:rsidRPr="005761F5">
        <w:rPr>
          <w:color w:val="333333"/>
        </w:rPr>
        <w:t>. Le concentrazion</w:t>
      </w:r>
      <w:r w:rsidR="00EF1CE8">
        <w:rPr>
          <w:color w:val="333333"/>
        </w:rPr>
        <w:t>i</w:t>
      </w:r>
      <w:r w:rsidRPr="005761F5">
        <w:rPr>
          <w:color w:val="333333"/>
        </w:rPr>
        <w:t xml:space="preserve"> sono comunque inferiori al valore di fondo naturale individuato nell’ambito del progetto “Terra dei Fuo</w:t>
      </w:r>
      <w:r w:rsidR="000810EA">
        <w:rPr>
          <w:color w:val="333333"/>
        </w:rPr>
        <w:t>chi” e pari a 6,3 mg/Kg per il B</w:t>
      </w:r>
      <w:bookmarkStart w:id="0" w:name="_GoBack"/>
      <w:bookmarkEnd w:id="0"/>
      <w:r w:rsidRPr="005761F5">
        <w:rPr>
          <w:color w:val="333333"/>
        </w:rPr>
        <w:t xml:space="preserve">erillio (Sintesi della relazione di cui all’art. 1 comma 3 lettera c della Direttiva Ministeriale del 23 dicembre 2013) e, pertanto, non costituiscono </w:t>
      </w:r>
      <w:r>
        <w:rPr>
          <w:color w:val="333333"/>
        </w:rPr>
        <w:t>superamenti dei limiti di legge.</w:t>
      </w:r>
    </w:p>
    <w:sectPr w:rsidR="0027389E" w:rsidSect="000B27DE">
      <w:headerReference w:type="default" r:id="rId11"/>
      <w:footerReference w:type="default" r:id="rId12"/>
      <w:pgSz w:w="11906" w:h="16838"/>
      <w:pgMar w:top="2835" w:right="1134" w:bottom="1701" w:left="1134" w:header="2041" w:footer="1542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C8B" w:rsidRDefault="000B4C8B" w:rsidP="00D05292">
      <w:r>
        <w:separator/>
      </w:r>
    </w:p>
  </w:endnote>
  <w:endnote w:type="continuationSeparator" w:id="0">
    <w:p w:rsidR="000B4C8B" w:rsidRDefault="000B4C8B" w:rsidP="00D05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292" w:rsidRDefault="00D4443E" w:rsidP="00E71E23">
    <w:pPr>
      <w:pStyle w:val="Pidipagina1"/>
      <w:jc w:val="right"/>
    </w:pPr>
    <w:r>
      <w:rPr>
        <w:noProof/>
      </w:rPr>
      <w:fldChar w:fldCharType="begin"/>
    </w:r>
    <w:r w:rsidR="00E70A14">
      <w:rPr>
        <w:noProof/>
      </w:rPr>
      <w:instrText xml:space="preserve"> PAGE   \* MERGEFORMAT </w:instrText>
    </w:r>
    <w:r>
      <w:rPr>
        <w:noProof/>
      </w:rPr>
      <w:fldChar w:fldCharType="separate"/>
    </w:r>
    <w:r w:rsidR="00503CEE">
      <w:rPr>
        <w:noProof/>
      </w:rPr>
      <w:t>1</w:t>
    </w:r>
    <w:r>
      <w:rPr>
        <w:noProof/>
      </w:rPr>
      <w:fldChar w:fldCharType="end"/>
    </w:r>
    <w:r w:rsidR="0089179A">
      <w:rPr>
        <w:noProof/>
      </w:rPr>
      <w:drawing>
        <wp:anchor distT="0" distB="0" distL="133350" distR="114300" simplePos="0" relativeHeight="3" behindDoc="1" locked="0" layoutInCell="1" allowOverlap="1">
          <wp:simplePos x="0" y="0"/>
          <wp:positionH relativeFrom="column">
            <wp:posOffset>-311785</wp:posOffset>
          </wp:positionH>
          <wp:positionV relativeFrom="paragraph">
            <wp:posOffset>215900</wp:posOffset>
          </wp:positionV>
          <wp:extent cx="6652260" cy="711200"/>
          <wp:effectExtent l="19050" t="0" r="0" b="0"/>
          <wp:wrapSquare wrapText="bothSides"/>
          <wp:docPr id="2" name="Immagine 49" descr="ISO-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9" descr="ISO-9001_co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5226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1E23" w:rsidRDefault="00E71E2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C8B" w:rsidRDefault="000B4C8B" w:rsidP="00D05292">
      <w:r>
        <w:separator/>
      </w:r>
    </w:p>
  </w:footnote>
  <w:footnote w:type="continuationSeparator" w:id="0">
    <w:p w:rsidR="000B4C8B" w:rsidRDefault="000B4C8B" w:rsidP="00D05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292" w:rsidRDefault="0089179A">
    <w:pPr>
      <w:pStyle w:val="Intestazione1"/>
    </w:pPr>
    <w:r>
      <w:rPr>
        <w:noProof/>
      </w:rPr>
      <w:drawing>
        <wp:anchor distT="0" distB="0" distL="133350" distR="114300" simplePos="0" relativeHeight="2" behindDoc="0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-721995</wp:posOffset>
          </wp:positionV>
          <wp:extent cx="781050" cy="1061720"/>
          <wp:effectExtent l="0" t="0" r="0" b="0"/>
          <wp:wrapTight wrapText="bothSides">
            <wp:wrapPolygon edited="0">
              <wp:start x="-579" y="0"/>
              <wp:lineTo x="-579" y="21261"/>
              <wp:lineTo x="21594" y="21261"/>
              <wp:lineTo x="21594" y="0"/>
              <wp:lineTo x="-579" y="0"/>
            </wp:wrapPolygon>
          </wp:wrapTight>
          <wp:docPr id="1" name="Immagine 22" descr="LogoARPAC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2" descr="LogoARPAC_NE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61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5292" w:rsidRDefault="0089179A">
    <w:pPr>
      <w:pStyle w:val="Intestazione1"/>
      <w:tabs>
        <w:tab w:val="left" w:pos="45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05D6"/>
    <w:multiLevelType w:val="hybridMultilevel"/>
    <w:tmpl w:val="8D8E250E"/>
    <w:lvl w:ilvl="0" w:tplc="0410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7D0D18"/>
    <w:multiLevelType w:val="hybridMultilevel"/>
    <w:tmpl w:val="75C6908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55757A"/>
    <w:multiLevelType w:val="multilevel"/>
    <w:tmpl w:val="484E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05292"/>
    <w:rsid w:val="00003E0A"/>
    <w:rsid w:val="00007C52"/>
    <w:rsid w:val="0001145C"/>
    <w:rsid w:val="000156C6"/>
    <w:rsid w:val="00022287"/>
    <w:rsid w:val="00033695"/>
    <w:rsid w:val="00037479"/>
    <w:rsid w:val="00060C9D"/>
    <w:rsid w:val="000810EA"/>
    <w:rsid w:val="000A2DED"/>
    <w:rsid w:val="000B253F"/>
    <w:rsid w:val="000B27DE"/>
    <w:rsid w:val="000B4C8B"/>
    <w:rsid w:val="000C16DA"/>
    <w:rsid w:val="000C2C51"/>
    <w:rsid w:val="000C46AD"/>
    <w:rsid w:val="000D50C7"/>
    <w:rsid w:val="000D5668"/>
    <w:rsid w:val="000D5996"/>
    <w:rsid w:val="000E680E"/>
    <w:rsid w:val="000F4D8B"/>
    <w:rsid w:val="00106D38"/>
    <w:rsid w:val="00116367"/>
    <w:rsid w:val="00121F8B"/>
    <w:rsid w:val="00133B0D"/>
    <w:rsid w:val="00142D6D"/>
    <w:rsid w:val="00152D69"/>
    <w:rsid w:val="00165708"/>
    <w:rsid w:val="00187A7C"/>
    <w:rsid w:val="00191A05"/>
    <w:rsid w:val="001B0E76"/>
    <w:rsid w:val="001C03E9"/>
    <w:rsid w:val="001C48CA"/>
    <w:rsid w:val="001C51A7"/>
    <w:rsid w:val="001D0712"/>
    <w:rsid w:val="001D7D5D"/>
    <w:rsid w:val="001E6A8E"/>
    <w:rsid w:val="00246494"/>
    <w:rsid w:val="002532EF"/>
    <w:rsid w:val="00262955"/>
    <w:rsid w:val="0027389E"/>
    <w:rsid w:val="00276705"/>
    <w:rsid w:val="002852F4"/>
    <w:rsid w:val="00287B8D"/>
    <w:rsid w:val="002B1A55"/>
    <w:rsid w:val="002E64C8"/>
    <w:rsid w:val="002F0CD3"/>
    <w:rsid w:val="00303E6D"/>
    <w:rsid w:val="00346507"/>
    <w:rsid w:val="00350486"/>
    <w:rsid w:val="00350D1A"/>
    <w:rsid w:val="003512E2"/>
    <w:rsid w:val="00352E61"/>
    <w:rsid w:val="003B2516"/>
    <w:rsid w:val="003C0B5E"/>
    <w:rsid w:val="003E1A7F"/>
    <w:rsid w:val="003F2012"/>
    <w:rsid w:val="003F6AA8"/>
    <w:rsid w:val="00400C81"/>
    <w:rsid w:val="004045B4"/>
    <w:rsid w:val="00417CFB"/>
    <w:rsid w:val="004252FC"/>
    <w:rsid w:val="00430B93"/>
    <w:rsid w:val="0043139B"/>
    <w:rsid w:val="00434D60"/>
    <w:rsid w:val="004620A0"/>
    <w:rsid w:val="00464E0D"/>
    <w:rsid w:val="0046564B"/>
    <w:rsid w:val="004827C2"/>
    <w:rsid w:val="00492A23"/>
    <w:rsid w:val="004B14D7"/>
    <w:rsid w:val="004B7956"/>
    <w:rsid w:val="004B7A84"/>
    <w:rsid w:val="004C74F8"/>
    <w:rsid w:val="004D1DBF"/>
    <w:rsid w:val="004D259F"/>
    <w:rsid w:val="00503CEE"/>
    <w:rsid w:val="005427BF"/>
    <w:rsid w:val="00551571"/>
    <w:rsid w:val="005761F5"/>
    <w:rsid w:val="00585BDD"/>
    <w:rsid w:val="005A1C6D"/>
    <w:rsid w:val="005A363E"/>
    <w:rsid w:val="005A7B5D"/>
    <w:rsid w:val="005B2A9A"/>
    <w:rsid w:val="005C3CAC"/>
    <w:rsid w:val="005E3452"/>
    <w:rsid w:val="005F4C06"/>
    <w:rsid w:val="00605297"/>
    <w:rsid w:val="00605669"/>
    <w:rsid w:val="00614F87"/>
    <w:rsid w:val="006248BC"/>
    <w:rsid w:val="00626EB0"/>
    <w:rsid w:val="0063721E"/>
    <w:rsid w:val="006417E2"/>
    <w:rsid w:val="00645527"/>
    <w:rsid w:val="006507F1"/>
    <w:rsid w:val="00675557"/>
    <w:rsid w:val="006833AF"/>
    <w:rsid w:val="00694659"/>
    <w:rsid w:val="006973DC"/>
    <w:rsid w:val="006B2CA3"/>
    <w:rsid w:val="006F3422"/>
    <w:rsid w:val="006F455C"/>
    <w:rsid w:val="00700F8E"/>
    <w:rsid w:val="00734E1D"/>
    <w:rsid w:val="00755248"/>
    <w:rsid w:val="007657F3"/>
    <w:rsid w:val="00767821"/>
    <w:rsid w:val="0078497A"/>
    <w:rsid w:val="00792D4E"/>
    <w:rsid w:val="007A69A7"/>
    <w:rsid w:val="007D3E71"/>
    <w:rsid w:val="007E3CD3"/>
    <w:rsid w:val="007F2006"/>
    <w:rsid w:val="007F7D51"/>
    <w:rsid w:val="00801428"/>
    <w:rsid w:val="00816906"/>
    <w:rsid w:val="00826218"/>
    <w:rsid w:val="00847BA7"/>
    <w:rsid w:val="0086742E"/>
    <w:rsid w:val="00872FC8"/>
    <w:rsid w:val="00877DC8"/>
    <w:rsid w:val="00880A4C"/>
    <w:rsid w:val="00883E08"/>
    <w:rsid w:val="0089179A"/>
    <w:rsid w:val="00893958"/>
    <w:rsid w:val="008B0CA1"/>
    <w:rsid w:val="008C64E6"/>
    <w:rsid w:val="008C6C0F"/>
    <w:rsid w:val="008D6618"/>
    <w:rsid w:val="008F191B"/>
    <w:rsid w:val="0090465F"/>
    <w:rsid w:val="009204B1"/>
    <w:rsid w:val="00922682"/>
    <w:rsid w:val="00925F3E"/>
    <w:rsid w:val="0093143E"/>
    <w:rsid w:val="0093496B"/>
    <w:rsid w:val="00963536"/>
    <w:rsid w:val="009650B3"/>
    <w:rsid w:val="00970EC9"/>
    <w:rsid w:val="0098201B"/>
    <w:rsid w:val="0098258B"/>
    <w:rsid w:val="009A2C77"/>
    <w:rsid w:val="009B0DD2"/>
    <w:rsid w:val="009B460B"/>
    <w:rsid w:val="009B560C"/>
    <w:rsid w:val="009C1CD1"/>
    <w:rsid w:val="009E6D1F"/>
    <w:rsid w:val="00A0063D"/>
    <w:rsid w:val="00A11D0A"/>
    <w:rsid w:val="00A16448"/>
    <w:rsid w:val="00A214AF"/>
    <w:rsid w:val="00A51D7A"/>
    <w:rsid w:val="00A521AB"/>
    <w:rsid w:val="00A631A5"/>
    <w:rsid w:val="00A934A9"/>
    <w:rsid w:val="00A96F3A"/>
    <w:rsid w:val="00AA1D1F"/>
    <w:rsid w:val="00AA5F7D"/>
    <w:rsid w:val="00AB3286"/>
    <w:rsid w:val="00AD360C"/>
    <w:rsid w:val="00AD3873"/>
    <w:rsid w:val="00AD50A1"/>
    <w:rsid w:val="00AD7635"/>
    <w:rsid w:val="00AE0E6F"/>
    <w:rsid w:val="00B010A7"/>
    <w:rsid w:val="00B05B88"/>
    <w:rsid w:val="00B321CF"/>
    <w:rsid w:val="00B40D28"/>
    <w:rsid w:val="00B40FAD"/>
    <w:rsid w:val="00B47280"/>
    <w:rsid w:val="00B56A0D"/>
    <w:rsid w:val="00B7722D"/>
    <w:rsid w:val="00B95377"/>
    <w:rsid w:val="00BA0A6D"/>
    <w:rsid w:val="00BB777A"/>
    <w:rsid w:val="00BC5A31"/>
    <w:rsid w:val="00BD7C44"/>
    <w:rsid w:val="00BF4CE0"/>
    <w:rsid w:val="00C0601F"/>
    <w:rsid w:val="00C21765"/>
    <w:rsid w:val="00C262BA"/>
    <w:rsid w:val="00C3446B"/>
    <w:rsid w:val="00C602D9"/>
    <w:rsid w:val="00C80FED"/>
    <w:rsid w:val="00C81160"/>
    <w:rsid w:val="00C83295"/>
    <w:rsid w:val="00C848F8"/>
    <w:rsid w:val="00C86545"/>
    <w:rsid w:val="00CA3585"/>
    <w:rsid w:val="00CA6E18"/>
    <w:rsid w:val="00CB765F"/>
    <w:rsid w:val="00CC3D60"/>
    <w:rsid w:val="00D05292"/>
    <w:rsid w:val="00D117D9"/>
    <w:rsid w:val="00D167F5"/>
    <w:rsid w:val="00D209EC"/>
    <w:rsid w:val="00D4443E"/>
    <w:rsid w:val="00D47A85"/>
    <w:rsid w:val="00D64511"/>
    <w:rsid w:val="00D67D64"/>
    <w:rsid w:val="00D76E41"/>
    <w:rsid w:val="00D90007"/>
    <w:rsid w:val="00D9375A"/>
    <w:rsid w:val="00D95E6B"/>
    <w:rsid w:val="00E261BA"/>
    <w:rsid w:val="00E55A69"/>
    <w:rsid w:val="00E70A14"/>
    <w:rsid w:val="00E71E23"/>
    <w:rsid w:val="00E74D86"/>
    <w:rsid w:val="00E845DA"/>
    <w:rsid w:val="00EA3806"/>
    <w:rsid w:val="00EA3D41"/>
    <w:rsid w:val="00ED2474"/>
    <w:rsid w:val="00ED65E7"/>
    <w:rsid w:val="00ED77E7"/>
    <w:rsid w:val="00EF1CE8"/>
    <w:rsid w:val="00F0311F"/>
    <w:rsid w:val="00F07364"/>
    <w:rsid w:val="00F23B6B"/>
    <w:rsid w:val="00F25FAE"/>
    <w:rsid w:val="00F314AA"/>
    <w:rsid w:val="00F31FA6"/>
    <w:rsid w:val="00F340A0"/>
    <w:rsid w:val="00F47B82"/>
    <w:rsid w:val="00F5207C"/>
    <w:rsid w:val="00F56577"/>
    <w:rsid w:val="00F61E09"/>
    <w:rsid w:val="00F62F7D"/>
    <w:rsid w:val="00FB3C99"/>
    <w:rsid w:val="00FB79FA"/>
    <w:rsid w:val="00FC1F51"/>
    <w:rsid w:val="00FD3D67"/>
    <w:rsid w:val="00FF02A5"/>
    <w:rsid w:val="00FF0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292"/>
    <w:rPr>
      <w:sz w:val="24"/>
      <w:szCs w:val="24"/>
    </w:rPr>
  </w:style>
  <w:style w:type="paragraph" w:styleId="Titolo5">
    <w:name w:val="heading 5"/>
    <w:basedOn w:val="Normale"/>
    <w:link w:val="Titolo5Carattere"/>
    <w:uiPriority w:val="9"/>
    <w:qFormat/>
    <w:rsid w:val="004252F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aliases w:val="Carattere Carattere,Header Char Carattere Carattere Carattere Carattere Carattere,Header Char Carattere Carattere Carattere Carattere Carattere Carattere Carattere Carattere"/>
    <w:basedOn w:val="Carpredefinitoparagrafo"/>
    <w:qFormat/>
    <w:rsid w:val="00D05292"/>
    <w:rPr>
      <w:sz w:val="24"/>
      <w:szCs w:val="24"/>
      <w:lang w:val="it-IT" w:eastAsia="it-IT" w:bidi="ar-SA"/>
    </w:rPr>
  </w:style>
  <w:style w:type="character" w:customStyle="1" w:styleId="CollegamentoInternet">
    <w:name w:val="Collegamento Internet"/>
    <w:basedOn w:val="Carpredefinitoparagrafo"/>
    <w:rsid w:val="00D05292"/>
    <w:rPr>
      <w:color w:val="0000FF"/>
      <w:u w:val="single"/>
    </w:rPr>
  </w:style>
  <w:style w:type="paragraph" w:styleId="Titolo">
    <w:name w:val="Title"/>
    <w:basedOn w:val="Normale"/>
    <w:next w:val="Corpodeltesto"/>
    <w:qFormat/>
    <w:rsid w:val="00D052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D05292"/>
    <w:pPr>
      <w:spacing w:after="140" w:line="276" w:lineRule="auto"/>
    </w:pPr>
  </w:style>
  <w:style w:type="paragraph" w:styleId="Elenco">
    <w:name w:val="List"/>
    <w:basedOn w:val="Corpodeltesto"/>
    <w:rsid w:val="00D05292"/>
    <w:rPr>
      <w:rFonts w:cs="Lucida Sans"/>
    </w:rPr>
  </w:style>
  <w:style w:type="paragraph" w:customStyle="1" w:styleId="Didascalia1">
    <w:name w:val="Didascalia1"/>
    <w:basedOn w:val="Normale"/>
    <w:qFormat/>
    <w:rsid w:val="00D05292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D05292"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rsid w:val="00D05292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rsid w:val="00D0529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D05292"/>
    <w:rPr>
      <w:rFonts w:ascii="Tahoma" w:hAnsi="Tahoma" w:cs="Tahoma"/>
      <w:sz w:val="16"/>
      <w:szCs w:val="16"/>
    </w:rPr>
  </w:style>
  <w:style w:type="paragraph" w:customStyle="1" w:styleId="Timesnewroman">
    <w:name w:val="Times new roman"/>
    <w:basedOn w:val="Intestazione1"/>
    <w:qFormat/>
    <w:rsid w:val="00D05292"/>
    <w:pPr>
      <w:tabs>
        <w:tab w:val="left" w:pos="9923"/>
      </w:tabs>
      <w:ind w:right="845"/>
    </w:pPr>
    <w:rPr>
      <w:rFonts w:ascii="Helvetica" w:hAnsi="Helvetica"/>
    </w:rPr>
  </w:style>
  <w:style w:type="paragraph" w:styleId="Intestazione">
    <w:name w:val="header"/>
    <w:aliases w:val="Carattere,Header Char Carattere Carattere Carattere Carattere,Header Char Carattere Carattere Carattere Carattere Carattere Carattere Carattere"/>
    <w:basedOn w:val="Normale"/>
    <w:link w:val="IntestazioneCarattere1"/>
    <w:unhideWhenUsed/>
    <w:rsid w:val="00142D6D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aliases w:val="Carattere Carattere1,Header Char Carattere Carattere Carattere Carattere Carattere1,Header Char Carattere Carattere Carattere Carattere Carattere Carattere Carattere Carattere1"/>
    <w:basedOn w:val="Carpredefinitoparagrafo"/>
    <w:link w:val="Intestazione"/>
    <w:uiPriority w:val="99"/>
    <w:rsid w:val="00142D6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42D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2D6D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03E6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A7B5D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F25FAE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B0DD2"/>
    <w:pPr>
      <w:spacing w:before="100" w:beforeAutospacing="1" w:after="100" w:afterAutospacing="1"/>
      <w:jc w:val="both"/>
    </w:pPr>
  </w:style>
  <w:style w:type="character" w:styleId="Enfasigrassetto">
    <w:name w:val="Strong"/>
    <w:basedOn w:val="Carpredefinitoparagrafo"/>
    <w:uiPriority w:val="22"/>
    <w:qFormat/>
    <w:rsid w:val="00AA5F7D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4252FC"/>
    <w:rPr>
      <w:b/>
      <w:bCs/>
    </w:rPr>
  </w:style>
  <w:style w:type="character" w:styleId="Enfasicorsivo">
    <w:name w:val="Emphasis"/>
    <w:basedOn w:val="Carpredefinitoparagrafo"/>
    <w:uiPriority w:val="20"/>
    <w:qFormat/>
    <w:rsid w:val="004252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arpacampania.it/documents/30626/9c2f1f11-6bed-434b-94d9-0c6347522af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ld.arpacampania.it/documents/30626/c733d04f-aa4f-4c30-97ce-048fe0966ad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d.arpacampania.it/documents/30626/5fe1ac6a-4fec-4767-905b-2a2391d51303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98A75-1354-42BC-A033-7EC3CAEC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478</Words>
  <Characters>2725</Characters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2019-04-04T08:35:00Z</cp:lastPrinted>
  <dcterms:created xsi:type="dcterms:W3CDTF">2020-03-10T09:49:00Z</dcterms:created>
  <dcterms:modified xsi:type="dcterms:W3CDTF">2021-01-18T07:52:00Z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