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A39D" w14:textId="77777777" w:rsidR="00C012E7" w:rsidRDefault="00C012E7" w:rsidP="00C012E7">
      <w:pPr>
        <w:shd w:val="clear" w:color="auto" w:fill="FFFFFF"/>
        <w:spacing w:line="0" w:lineRule="atLeast"/>
        <w:jc w:val="center"/>
        <w:rPr>
          <w:b/>
          <w:color w:val="333333"/>
        </w:rPr>
      </w:pPr>
      <w:r w:rsidRPr="00C012E7">
        <w:rPr>
          <w:b/>
          <w:color w:val="333333"/>
        </w:rPr>
        <w:t xml:space="preserve">DEPOSITO DI PELLAMI IN LOCALITÀ BANZANO </w:t>
      </w:r>
    </w:p>
    <w:p w14:paraId="540A17D6" w14:textId="53D00D8B" w:rsidR="00C012E7" w:rsidRDefault="00C012E7" w:rsidP="00C012E7">
      <w:pPr>
        <w:shd w:val="clear" w:color="auto" w:fill="FFFFFF"/>
        <w:spacing w:line="0" w:lineRule="atLeast"/>
        <w:jc w:val="center"/>
        <w:rPr>
          <w:b/>
          <w:color w:val="333333"/>
        </w:rPr>
      </w:pPr>
      <w:proofErr w:type="gramStart"/>
      <w:r>
        <w:rPr>
          <w:b/>
          <w:color w:val="333333"/>
        </w:rPr>
        <w:t xml:space="preserve">83026 </w:t>
      </w:r>
      <w:r w:rsidRPr="00C012E7">
        <w:rPr>
          <w:b/>
          <w:color w:val="333333"/>
        </w:rPr>
        <w:t xml:space="preserve"> MONTORO</w:t>
      </w:r>
      <w:proofErr w:type="gramEnd"/>
      <w:r w:rsidRPr="00C012E7">
        <w:rPr>
          <w:b/>
          <w:color w:val="333333"/>
        </w:rPr>
        <w:t xml:space="preserve"> (AV).</w:t>
      </w:r>
    </w:p>
    <w:p w14:paraId="442CC347" w14:textId="77777777" w:rsidR="00EF637A" w:rsidRDefault="00EF637A" w:rsidP="00EF637A">
      <w:pPr>
        <w:shd w:val="clear" w:color="auto" w:fill="FFFFFF"/>
        <w:spacing w:line="0" w:lineRule="atLeast"/>
        <w:jc w:val="center"/>
        <w:outlineLvl w:val="0"/>
        <w:rPr>
          <w:b/>
          <w:bCs/>
          <w:color w:val="333333"/>
          <w:kern w:val="36"/>
        </w:rPr>
      </w:pPr>
      <w:r>
        <w:rPr>
          <w:b/>
          <w:bCs/>
          <w:color w:val="333333"/>
          <w:kern w:val="36"/>
        </w:rPr>
        <w:t>COMUNICAZIONI AMBIENTALI E RACCOLTA DI ARTICOLI PUBBLICATI DAL SITO WEB AGENZIALE WWW.ARPACAMPANIA.IT</w:t>
      </w:r>
    </w:p>
    <w:p w14:paraId="044C4DD1" w14:textId="77777777" w:rsidR="00EF637A" w:rsidRDefault="00EF637A" w:rsidP="00EF637A">
      <w:pPr>
        <w:shd w:val="clear" w:color="auto" w:fill="FFFFFF"/>
        <w:spacing w:line="0" w:lineRule="atLeast"/>
        <w:jc w:val="center"/>
        <w:rPr>
          <w:b/>
          <w:color w:val="333333"/>
        </w:rPr>
      </w:pPr>
    </w:p>
    <w:p w14:paraId="7E52084A" w14:textId="2BB7E0FA" w:rsidR="00EF637A" w:rsidRDefault="00EF637A" w:rsidP="00EF637A">
      <w:pPr>
        <w:shd w:val="clear" w:color="auto" w:fill="FFFFFF"/>
        <w:spacing w:after="240"/>
        <w:jc w:val="both"/>
        <w:rPr>
          <w:b/>
          <w:color w:val="333333"/>
        </w:rPr>
      </w:pPr>
      <w:r>
        <w:rPr>
          <w:b/>
          <w:color w:val="333333"/>
        </w:rPr>
        <w:t>[</w:t>
      </w:r>
      <w:r w:rsidR="00C012E7">
        <w:rPr>
          <w:b/>
          <w:color w:val="333333"/>
        </w:rPr>
        <w:t>20 Gennaio 2021</w:t>
      </w:r>
      <w:r>
        <w:rPr>
          <w:b/>
          <w:color w:val="333333"/>
        </w:rPr>
        <w:t>]</w:t>
      </w:r>
    </w:p>
    <w:p w14:paraId="045A7A5D" w14:textId="622CC100" w:rsidR="00C012E7" w:rsidRPr="00C012E7" w:rsidRDefault="00C012E7" w:rsidP="00C012E7">
      <w:pPr>
        <w:shd w:val="clear" w:color="auto" w:fill="FFFFFF"/>
        <w:spacing w:line="0" w:lineRule="atLeast"/>
        <w:jc w:val="both"/>
        <w:outlineLvl w:val="0"/>
        <w:rPr>
          <w:color w:val="333333"/>
          <w:kern w:val="36"/>
        </w:rPr>
      </w:pPr>
      <w:r w:rsidRPr="00C012E7">
        <w:rPr>
          <w:color w:val="333333"/>
          <w:kern w:val="36"/>
        </w:rPr>
        <w:t>Arpac è intervenuta tempestivamente, nella giornata di ieri, martedì 19 gennaio 2021, a supporto di Carabinieri e Vigili del fuoco, per valutare gli effetti ambientali dell’incendio divampato nel pomeriggio in un deposito di pellami in località Banzano nel comune di Montoro (Avellino).</w:t>
      </w:r>
      <w:r w:rsidRPr="00C012E7">
        <w:rPr>
          <w:color w:val="333333"/>
          <w:kern w:val="36"/>
        </w:rPr>
        <w:br/>
        <w:t>L’Agenzia è intervenuta immediatamente sul posto, in particolare con tecnici dell’Area territoriale del Dipartimento di Avellino. I tecnici hanno prelevato materiali dalle parti dell’edificio crollate in tarda serata per effetto dell’incendio, allo scopo di verificare l’eventuale presenza di amianto. I risultati dei campionamenti saranno diffusi non appena disponibili.</w:t>
      </w:r>
      <w:r>
        <w:rPr>
          <w:color w:val="333333"/>
          <w:kern w:val="36"/>
        </w:rPr>
        <w:t xml:space="preserve"> </w:t>
      </w:r>
      <w:r w:rsidRPr="00C012E7">
        <w:rPr>
          <w:color w:val="333333"/>
          <w:kern w:val="36"/>
        </w:rPr>
        <w:t>Nel corso del primo intervento, si è riscontrata la breve durata della fase acuta dell'incendio, per cui da una prima valutazione la dispersione atmosferica degli inquinanti dovrebbe essere stata contenuta. L’Agenzia sta programmando ulteriori indagini sulle matrici ambientali che potrebbero essere state coinvolte dalle conseguenze dell’evento.</w:t>
      </w:r>
    </w:p>
    <w:p w14:paraId="77E1CE6D" w14:textId="77777777" w:rsidR="00C012E7" w:rsidRDefault="00C012E7" w:rsidP="00C012E7">
      <w:pPr>
        <w:shd w:val="clear" w:color="auto" w:fill="FFFFFF"/>
        <w:spacing w:line="0" w:lineRule="atLeast"/>
        <w:jc w:val="both"/>
        <w:outlineLvl w:val="0"/>
        <w:rPr>
          <w:color w:val="333333"/>
          <w:kern w:val="36"/>
        </w:rPr>
      </w:pPr>
    </w:p>
    <w:p w14:paraId="56706D9E" w14:textId="766DE7FB" w:rsidR="00C012E7" w:rsidRDefault="00C012E7" w:rsidP="00C012E7">
      <w:pPr>
        <w:shd w:val="clear" w:color="auto" w:fill="FFFFFF"/>
        <w:spacing w:line="0" w:lineRule="atLeast"/>
        <w:jc w:val="center"/>
        <w:outlineLvl w:val="0"/>
        <w:rPr>
          <w:color w:val="333333"/>
          <w:kern w:val="36"/>
        </w:rPr>
      </w:pPr>
      <w:r>
        <w:rPr>
          <w:noProof/>
        </w:rPr>
        <w:drawing>
          <wp:inline distT="0" distB="0" distL="0" distR="0" wp14:anchorId="0A49E07A" wp14:editId="51E0ACA2">
            <wp:extent cx="4290060" cy="2857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14:paraId="71696E3C" w14:textId="1ED8CAE9" w:rsidR="00C012E7" w:rsidRDefault="00C012E7" w:rsidP="00C012E7">
      <w:pPr>
        <w:shd w:val="clear" w:color="auto" w:fill="FFFFFF"/>
        <w:spacing w:line="0" w:lineRule="atLeast"/>
        <w:jc w:val="center"/>
        <w:outlineLvl w:val="0"/>
        <w:rPr>
          <w:color w:val="333333"/>
          <w:kern w:val="36"/>
        </w:rPr>
      </w:pPr>
    </w:p>
    <w:p w14:paraId="0343185B" w14:textId="1EB32F31" w:rsidR="00C012E7" w:rsidRDefault="00C012E7" w:rsidP="00C012E7">
      <w:pPr>
        <w:shd w:val="clear" w:color="auto" w:fill="FFFFFF"/>
        <w:spacing w:line="0" w:lineRule="atLeast"/>
        <w:jc w:val="both"/>
        <w:outlineLvl w:val="0"/>
        <w:rPr>
          <w:color w:val="333333"/>
          <w:kern w:val="36"/>
        </w:rPr>
      </w:pPr>
    </w:p>
    <w:p w14:paraId="5B262A44" w14:textId="623046C5" w:rsidR="00C012E7" w:rsidRDefault="00C012E7" w:rsidP="00C012E7">
      <w:pPr>
        <w:shd w:val="clear" w:color="auto" w:fill="FFFFFF"/>
        <w:spacing w:line="0" w:lineRule="atLeast"/>
        <w:jc w:val="both"/>
        <w:outlineLvl w:val="0"/>
        <w:rPr>
          <w:color w:val="333333"/>
          <w:kern w:val="36"/>
        </w:rPr>
      </w:pPr>
    </w:p>
    <w:p w14:paraId="7117EC20" w14:textId="3DCA6B6E" w:rsidR="00C012E7" w:rsidRDefault="00C012E7" w:rsidP="00C012E7">
      <w:pPr>
        <w:shd w:val="clear" w:color="auto" w:fill="FFFFFF"/>
        <w:spacing w:line="0" w:lineRule="atLeast"/>
        <w:jc w:val="both"/>
        <w:outlineLvl w:val="0"/>
        <w:rPr>
          <w:color w:val="333333"/>
          <w:kern w:val="36"/>
        </w:rPr>
      </w:pPr>
    </w:p>
    <w:p w14:paraId="198832B4" w14:textId="190DF1C5" w:rsidR="00C012E7" w:rsidRDefault="00C012E7" w:rsidP="00C012E7">
      <w:pPr>
        <w:shd w:val="clear" w:color="auto" w:fill="FFFFFF"/>
        <w:spacing w:line="0" w:lineRule="atLeast"/>
        <w:jc w:val="both"/>
        <w:outlineLvl w:val="0"/>
        <w:rPr>
          <w:color w:val="333333"/>
          <w:kern w:val="36"/>
        </w:rPr>
      </w:pPr>
    </w:p>
    <w:p w14:paraId="4700C5E4" w14:textId="03B4A5EE" w:rsidR="00C012E7" w:rsidRDefault="00C012E7" w:rsidP="00C012E7">
      <w:pPr>
        <w:shd w:val="clear" w:color="auto" w:fill="FFFFFF"/>
        <w:spacing w:line="0" w:lineRule="atLeast"/>
        <w:jc w:val="both"/>
        <w:outlineLvl w:val="0"/>
        <w:rPr>
          <w:color w:val="333333"/>
          <w:kern w:val="36"/>
        </w:rPr>
      </w:pPr>
    </w:p>
    <w:p w14:paraId="444E56BB" w14:textId="0C62116A" w:rsidR="00C012E7" w:rsidRDefault="00C012E7" w:rsidP="00C012E7">
      <w:pPr>
        <w:shd w:val="clear" w:color="auto" w:fill="FFFFFF"/>
        <w:spacing w:line="0" w:lineRule="atLeast"/>
        <w:jc w:val="both"/>
        <w:outlineLvl w:val="0"/>
        <w:rPr>
          <w:color w:val="333333"/>
          <w:kern w:val="36"/>
        </w:rPr>
      </w:pPr>
    </w:p>
    <w:p w14:paraId="15393380" w14:textId="1ED193A3" w:rsidR="00C012E7" w:rsidRDefault="00C012E7" w:rsidP="00C012E7">
      <w:pPr>
        <w:shd w:val="clear" w:color="auto" w:fill="FFFFFF"/>
        <w:spacing w:line="0" w:lineRule="atLeast"/>
        <w:jc w:val="center"/>
        <w:outlineLvl w:val="0"/>
        <w:rPr>
          <w:color w:val="333333"/>
          <w:kern w:val="36"/>
        </w:rPr>
      </w:pPr>
      <w:r>
        <w:rPr>
          <w:noProof/>
        </w:rPr>
        <w:lastRenderedPageBreak/>
        <w:drawing>
          <wp:inline distT="0" distB="0" distL="0" distR="0" wp14:anchorId="662C2D75" wp14:editId="46C750D5">
            <wp:extent cx="2664000" cy="2914011"/>
            <wp:effectExtent l="0" t="0" r="3175"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4000" cy="2914011"/>
                    </a:xfrm>
                    <a:prstGeom prst="rect">
                      <a:avLst/>
                    </a:prstGeom>
                    <a:noFill/>
                    <a:ln>
                      <a:noFill/>
                    </a:ln>
                  </pic:spPr>
                </pic:pic>
              </a:graphicData>
            </a:graphic>
          </wp:inline>
        </w:drawing>
      </w:r>
    </w:p>
    <w:p w14:paraId="131E0168" w14:textId="77777777" w:rsidR="00C012E7" w:rsidRDefault="00C012E7" w:rsidP="00C012E7">
      <w:pPr>
        <w:shd w:val="clear" w:color="auto" w:fill="FFFFFF"/>
        <w:spacing w:after="240"/>
        <w:jc w:val="center"/>
        <w:rPr>
          <w:b/>
          <w:color w:val="333333"/>
        </w:rPr>
      </w:pPr>
    </w:p>
    <w:p w14:paraId="1E14E647" w14:textId="2E18D3D9" w:rsidR="00C012E7" w:rsidRPr="00C012E7" w:rsidRDefault="00C012E7" w:rsidP="00C012E7">
      <w:pPr>
        <w:shd w:val="clear" w:color="auto" w:fill="FFFFFF"/>
        <w:spacing w:after="240"/>
        <w:jc w:val="both"/>
        <w:rPr>
          <w:b/>
          <w:color w:val="333333"/>
        </w:rPr>
      </w:pPr>
      <w:r w:rsidRPr="00C012E7">
        <w:rPr>
          <w:b/>
          <w:color w:val="333333"/>
        </w:rPr>
        <w:t>(Aggiornamento ore 17:00)</w:t>
      </w:r>
    </w:p>
    <w:p w14:paraId="4CA72703" w14:textId="439089FD" w:rsidR="00C012E7" w:rsidRDefault="00C012E7" w:rsidP="00C012E7">
      <w:pPr>
        <w:shd w:val="clear" w:color="auto" w:fill="FFFFFF"/>
        <w:spacing w:line="0" w:lineRule="atLeast"/>
        <w:jc w:val="both"/>
        <w:outlineLvl w:val="0"/>
        <w:rPr>
          <w:color w:val="333333"/>
          <w:kern w:val="36"/>
        </w:rPr>
      </w:pPr>
      <w:r w:rsidRPr="00C012E7">
        <w:rPr>
          <w:color w:val="333333"/>
          <w:kern w:val="36"/>
        </w:rPr>
        <w:t xml:space="preserve"> Nel pomeriggio di oggi, mercoledì 20 gennaio 2021, è entrato in funzione il laboratorio mobile che Arpac ha collocato nei pressi del sito interessato dall'incendio. Il laboratorio, utilizzato di frequente dall'Agenzia in occasione di incendi con possibili conseguenze ambientali e gestito dalla UOC Reti di monitoraggio e </w:t>
      </w:r>
      <w:proofErr w:type="spellStart"/>
      <w:r w:rsidRPr="00C012E7">
        <w:rPr>
          <w:color w:val="333333"/>
          <w:kern w:val="36"/>
        </w:rPr>
        <w:t>Cemec</w:t>
      </w:r>
      <w:proofErr w:type="spellEnd"/>
      <w:r w:rsidRPr="00C012E7">
        <w:rPr>
          <w:color w:val="333333"/>
          <w:kern w:val="36"/>
        </w:rPr>
        <w:t xml:space="preserve">, monitora le concentrazioni di inquinanti atmosferici quali polveri sottili e </w:t>
      </w:r>
    </w:p>
    <w:p w14:paraId="483EA80B" w14:textId="3DC7F7E4" w:rsidR="00C012E7" w:rsidRPr="00C012E7" w:rsidRDefault="00C012E7" w:rsidP="00C012E7">
      <w:pPr>
        <w:shd w:val="clear" w:color="auto" w:fill="FFFFFF"/>
        <w:spacing w:line="0" w:lineRule="atLeast"/>
        <w:jc w:val="both"/>
        <w:outlineLvl w:val="0"/>
        <w:rPr>
          <w:color w:val="333333"/>
          <w:kern w:val="36"/>
        </w:rPr>
      </w:pPr>
      <w:r w:rsidRPr="00C012E7">
        <w:rPr>
          <w:color w:val="333333"/>
          <w:kern w:val="36"/>
        </w:rPr>
        <w:t>ossidi di azoto.</w:t>
      </w:r>
    </w:p>
    <w:p w14:paraId="350917FF" w14:textId="3B7DB8C6" w:rsidR="00C012E7" w:rsidRDefault="00C012E7">
      <w:pPr>
        <w:shd w:val="clear" w:color="auto" w:fill="FFFFFF"/>
        <w:spacing w:line="0" w:lineRule="atLeast"/>
        <w:jc w:val="center"/>
        <w:rPr>
          <w:b/>
          <w:color w:val="333333"/>
        </w:rPr>
      </w:pPr>
      <w:r>
        <w:rPr>
          <w:noProof/>
        </w:rPr>
        <w:drawing>
          <wp:anchor distT="0" distB="0" distL="114300" distR="114300" simplePos="0" relativeHeight="251658240" behindDoc="0" locked="0" layoutInCell="1" allowOverlap="1" wp14:anchorId="290CCF46" wp14:editId="4429418A">
            <wp:simplePos x="0" y="0"/>
            <wp:positionH relativeFrom="margin">
              <wp:align>center</wp:align>
            </wp:positionH>
            <wp:positionV relativeFrom="page">
              <wp:posOffset>6263640</wp:posOffset>
            </wp:positionV>
            <wp:extent cx="2880000" cy="3155086"/>
            <wp:effectExtent l="0" t="0" r="0" b="762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094" b="8747"/>
                    <a:stretch/>
                  </pic:blipFill>
                  <pic:spPr bwMode="auto">
                    <a:xfrm>
                      <a:off x="0" y="0"/>
                      <a:ext cx="2880000" cy="3155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012E7" w:rsidSect="0098048D">
      <w:headerReference w:type="default" r:id="rId11"/>
      <w:footerReference w:type="default" r:id="rId12"/>
      <w:pgSz w:w="11906" w:h="16838" w:code="9"/>
      <w:pgMar w:top="2552" w:right="1134" w:bottom="1134" w:left="1134" w:header="1701"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ECDC" w14:textId="77777777" w:rsidR="00EE6B16" w:rsidRDefault="00EE6B16" w:rsidP="00D05292">
      <w:r>
        <w:separator/>
      </w:r>
    </w:p>
  </w:endnote>
  <w:endnote w:type="continuationSeparator" w:id="0">
    <w:p w14:paraId="648A0B87" w14:textId="77777777" w:rsidR="00EE6B16" w:rsidRDefault="00EE6B16" w:rsidP="00D0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EEA2" w14:textId="5C27F20C" w:rsidR="00D05292" w:rsidRDefault="0098048D" w:rsidP="00E71E23">
    <w:pPr>
      <w:pStyle w:val="Pidipagina1"/>
      <w:jc w:val="right"/>
    </w:pPr>
    <w:r>
      <w:rPr>
        <w:noProof/>
      </w:rPr>
      <w:drawing>
        <wp:anchor distT="0" distB="0" distL="133350" distR="114300" simplePos="0" relativeHeight="3" behindDoc="1" locked="0" layoutInCell="1" allowOverlap="1" wp14:anchorId="3D3906B2" wp14:editId="08A31C5E">
          <wp:simplePos x="0" y="0"/>
          <wp:positionH relativeFrom="column">
            <wp:posOffset>-260259</wp:posOffset>
          </wp:positionH>
          <wp:positionV relativeFrom="page">
            <wp:posOffset>9799320</wp:posOffset>
          </wp:positionV>
          <wp:extent cx="6652260" cy="711200"/>
          <wp:effectExtent l="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r w:rsidR="00E01A77">
      <w:rPr>
        <w:noProof/>
      </w:rPr>
      <w:fldChar w:fldCharType="begin"/>
    </w:r>
    <w:r w:rsidR="00B33F89">
      <w:rPr>
        <w:noProof/>
      </w:rPr>
      <w:instrText xml:space="preserve"> PAGE   \* MERGEFORMAT </w:instrText>
    </w:r>
    <w:r w:rsidR="00E01A77">
      <w:rPr>
        <w:noProof/>
      </w:rPr>
      <w:fldChar w:fldCharType="separate"/>
    </w:r>
    <w:r w:rsidR="003616B8">
      <w:rPr>
        <w:noProof/>
      </w:rPr>
      <w:t>2</w:t>
    </w:r>
    <w:r w:rsidR="00E01A77">
      <w:rPr>
        <w:noProof/>
      </w:rPr>
      <w:fldChar w:fldCharType="end"/>
    </w:r>
  </w:p>
  <w:p w14:paraId="00E8A12F" w14:textId="4143ABF0" w:rsidR="00E71E23" w:rsidRDefault="00E71E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8ADA" w14:textId="77777777" w:rsidR="00EE6B16" w:rsidRDefault="00EE6B16" w:rsidP="00D05292">
      <w:r>
        <w:separator/>
      </w:r>
    </w:p>
  </w:footnote>
  <w:footnote w:type="continuationSeparator" w:id="0">
    <w:p w14:paraId="390A1210" w14:textId="77777777" w:rsidR="00EE6B16" w:rsidRDefault="00EE6B16" w:rsidP="00D0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FFA" w14:textId="77777777" w:rsidR="00D05292" w:rsidRDefault="0089179A">
    <w:pPr>
      <w:pStyle w:val="Intestazione1"/>
    </w:pPr>
    <w:r>
      <w:rPr>
        <w:noProof/>
      </w:rPr>
      <w:drawing>
        <wp:anchor distT="0" distB="0" distL="133350" distR="114300" simplePos="0" relativeHeight="2" behindDoc="0" locked="0" layoutInCell="1" allowOverlap="1" wp14:anchorId="5E115D0F" wp14:editId="5B2BDFE4">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14:paraId="02276B28" w14:textId="77777777" w:rsidR="00D05292" w:rsidRDefault="0089179A">
    <w:pPr>
      <w:pStyle w:val="Intestazione1"/>
      <w:tabs>
        <w:tab w:val="left" w:pos="450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37A60B25"/>
    <w:multiLevelType w:val="hybridMultilevel"/>
    <w:tmpl w:val="417EE5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7AE723E"/>
    <w:multiLevelType w:val="hybridMultilevel"/>
    <w:tmpl w:val="E9C002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3F32D6"/>
    <w:multiLevelType w:val="hybridMultilevel"/>
    <w:tmpl w:val="E7F42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622393"/>
    <w:multiLevelType w:val="hybridMultilevel"/>
    <w:tmpl w:val="D6F04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92"/>
    <w:rsid w:val="000022E2"/>
    <w:rsid w:val="00003E0A"/>
    <w:rsid w:val="000156C6"/>
    <w:rsid w:val="00033695"/>
    <w:rsid w:val="00051506"/>
    <w:rsid w:val="000858EA"/>
    <w:rsid w:val="000A00BE"/>
    <w:rsid w:val="000A2DED"/>
    <w:rsid w:val="000B27DE"/>
    <w:rsid w:val="000C2C51"/>
    <w:rsid w:val="000D5668"/>
    <w:rsid w:val="00106D38"/>
    <w:rsid w:val="00116367"/>
    <w:rsid w:val="00121F8B"/>
    <w:rsid w:val="00142D6D"/>
    <w:rsid w:val="00152D69"/>
    <w:rsid w:val="001541B8"/>
    <w:rsid w:val="00165708"/>
    <w:rsid w:val="001714A0"/>
    <w:rsid w:val="00187A7C"/>
    <w:rsid w:val="001D7D5D"/>
    <w:rsid w:val="001E6A8E"/>
    <w:rsid w:val="001F2341"/>
    <w:rsid w:val="00207D8F"/>
    <w:rsid w:val="00213BB1"/>
    <w:rsid w:val="00232580"/>
    <w:rsid w:val="00241D15"/>
    <w:rsid w:val="00246494"/>
    <w:rsid w:val="00255BE7"/>
    <w:rsid w:val="00262955"/>
    <w:rsid w:val="00270104"/>
    <w:rsid w:val="00274F70"/>
    <w:rsid w:val="00276705"/>
    <w:rsid w:val="00287B8D"/>
    <w:rsid w:val="00290158"/>
    <w:rsid w:val="002913FE"/>
    <w:rsid w:val="002B1A55"/>
    <w:rsid w:val="002F0CD3"/>
    <w:rsid w:val="002F22A3"/>
    <w:rsid w:val="00303E6D"/>
    <w:rsid w:val="00317E77"/>
    <w:rsid w:val="00322845"/>
    <w:rsid w:val="00346507"/>
    <w:rsid w:val="00350D1A"/>
    <w:rsid w:val="00355F4F"/>
    <w:rsid w:val="003616B8"/>
    <w:rsid w:val="003B2516"/>
    <w:rsid w:val="003E1A7F"/>
    <w:rsid w:val="003F2012"/>
    <w:rsid w:val="004045B4"/>
    <w:rsid w:val="0041212A"/>
    <w:rsid w:val="00417CFB"/>
    <w:rsid w:val="00434D60"/>
    <w:rsid w:val="004635C6"/>
    <w:rsid w:val="0046564B"/>
    <w:rsid w:val="00467210"/>
    <w:rsid w:val="00492A23"/>
    <w:rsid w:val="004B7956"/>
    <w:rsid w:val="004B7A84"/>
    <w:rsid w:val="004C74F8"/>
    <w:rsid w:val="004D00FA"/>
    <w:rsid w:val="004D5C56"/>
    <w:rsid w:val="004E6494"/>
    <w:rsid w:val="005427BF"/>
    <w:rsid w:val="00542E88"/>
    <w:rsid w:val="00544348"/>
    <w:rsid w:val="00551571"/>
    <w:rsid w:val="005620AF"/>
    <w:rsid w:val="00572187"/>
    <w:rsid w:val="00585BDD"/>
    <w:rsid w:val="0058720B"/>
    <w:rsid w:val="005A1C6D"/>
    <w:rsid w:val="005A7B5D"/>
    <w:rsid w:val="005B2A9A"/>
    <w:rsid w:val="005B38C7"/>
    <w:rsid w:val="005C04C8"/>
    <w:rsid w:val="005C3CAC"/>
    <w:rsid w:val="005E3452"/>
    <w:rsid w:val="005E52C8"/>
    <w:rsid w:val="005F4C06"/>
    <w:rsid w:val="00605297"/>
    <w:rsid w:val="006104A9"/>
    <w:rsid w:val="00610C8B"/>
    <w:rsid w:val="0061294F"/>
    <w:rsid w:val="00614F87"/>
    <w:rsid w:val="006248BC"/>
    <w:rsid w:val="00626EB0"/>
    <w:rsid w:val="0063721E"/>
    <w:rsid w:val="006417E2"/>
    <w:rsid w:val="00642696"/>
    <w:rsid w:val="00666391"/>
    <w:rsid w:val="00675557"/>
    <w:rsid w:val="006833AF"/>
    <w:rsid w:val="0068742A"/>
    <w:rsid w:val="006973DC"/>
    <w:rsid w:val="006C495B"/>
    <w:rsid w:val="006E4DB6"/>
    <w:rsid w:val="00700F8E"/>
    <w:rsid w:val="0072369F"/>
    <w:rsid w:val="00765311"/>
    <w:rsid w:val="00792D4E"/>
    <w:rsid w:val="007933B8"/>
    <w:rsid w:val="007A3D42"/>
    <w:rsid w:val="007A6218"/>
    <w:rsid w:val="007A69A7"/>
    <w:rsid w:val="007E3CD3"/>
    <w:rsid w:val="007F6773"/>
    <w:rsid w:val="00815ECD"/>
    <w:rsid w:val="00834281"/>
    <w:rsid w:val="00842893"/>
    <w:rsid w:val="00847BA7"/>
    <w:rsid w:val="00850A02"/>
    <w:rsid w:val="00870E4C"/>
    <w:rsid w:val="00872FC8"/>
    <w:rsid w:val="00877DC8"/>
    <w:rsid w:val="00887CB3"/>
    <w:rsid w:val="0089179A"/>
    <w:rsid w:val="00893D4E"/>
    <w:rsid w:val="008A525A"/>
    <w:rsid w:val="008B0CA1"/>
    <w:rsid w:val="008B314C"/>
    <w:rsid w:val="008C6C0F"/>
    <w:rsid w:val="008D1D77"/>
    <w:rsid w:val="008D74D5"/>
    <w:rsid w:val="008E7512"/>
    <w:rsid w:val="009204B1"/>
    <w:rsid w:val="00923B87"/>
    <w:rsid w:val="00925F3E"/>
    <w:rsid w:val="0095786E"/>
    <w:rsid w:val="00963536"/>
    <w:rsid w:val="0098048D"/>
    <w:rsid w:val="0098201B"/>
    <w:rsid w:val="009824A1"/>
    <w:rsid w:val="009A2C77"/>
    <w:rsid w:val="009B0DD2"/>
    <w:rsid w:val="009B460B"/>
    <w:rsid w:val="009E6D1F"/>
    <w:rsid w:val="009F0138"/>
    <w:rsid w:val="00A0063D"/>
    <w:rsid w:val="00A029CB"/>
    <w:rsid w:val="00A51D7A"/>
    <w:rsid w:val="00A53444"/>
    <w:rsid w:val="00A9220A"/>
    <w:rsid w:val="00A934A9"/>
    <w:rsid w:val="00A96F3A"/>
    <w:rsid w:val="00AA5F7D"/>
    <w:rsid w:val="00AB3286"/>
    <w:rsid w:val="00AC278C"/>
    <w:rsid w:val="00AD3873"/>
    <w:rsid w:val="00AD50A1"/>
    <w:rsid w:val="00AD5630"/>
    <w:rsid w:val="00AD7635"/>
    <w:rsid w:val="00B22668"/>
    <w:rsid w:val="00B321CF"/>
    <w:rsid w:val="00B33F89"/>
    <w:rsid w:val="00B3560F"/>
    <w:rsid w:val="00B40FAD"/>
    <w:rsid w:val="00B43CEB"/>
    <w:rsid w:val="00B71A68"/>
    <w:rsid w:val="00B82FEC"/>
    <w:rsid w:val="00BA1CB1"/>
    <w:rsid w:val="00BC5A31"/>
    <w:rsid w:val="00BF1161"/>
    <w:rsid w:val="00BF4CE0"/>
    <w:rsid w:val="00C012E7"/>
    <w:rsid w:val="00C1271F"/>
    <w:rsid w:val="00C262BA"/>
    <w:rsid w:val="00C2760B"/>
    <w:rsid w:val="00C3446B"/>
    <w:rsid w:val="00C41C75"/>
    <w:rsid w:val="00C602D9"/>
    <w:rsid w:val="00C75150"/>
    <w:rsid w:val="00C80FED"/>
    <w:rsid w:val="00C81160"/>
    <w:rsid w:val="00C81E84"/>
    <w:rsid w:val="00C86545"/>
    <w:rsid w:val="00C93ED0"/>
    <w:rsid w:val="00CA6140"/>
    <w:rsid w:val="00CA6E18"/>
    <w:rsid w:val="00CC3D60"/>
    <w:rsid w:val="00CC55B9"/>
    <w:rsid w:val="00D0110A"/>
    <w:rsid w:val="00D05292"/>
    <w:rsid w:val="00D07C58"/>
    <w:rsid w:val="00D167F5"/>
    <w:rsid w:val="00D230B8"/>
    <w:rsid w:val="00D26BA5"/>
    <w:rsid w:val="00D64511"/>
    <w:rsid w:val="00D67D64"/>
    <w:rsid w:val="00D75329"/>
    <w:rsid w:val="00D86676"/>
    <w:rsid w:val="00DD1EC0"/>
    <w:rsid w:val="00E01A77"/>
    <w:rsid w:val="00E261BA"/>
    <w:rsid w:val="00E55A69"/>
    <w:rsid w:val="00E71E23"/>
    <w:rsid w:val="00E74D86"/>
    <w:rsid w:val="00E82727"/>
    <w:rsid w:val="00E845DA"/>
    <w:rsid w:val="00EA1D67"/>
    <w:rsid w:val="00EA244B"/>
    <w:rsid w:val="00ED65E7"/>
    <w:rsid w:val="00ED77A5"/>
    <w:rsid w:val="00ED77E7"/>
    <w:rsid w:val="00EE6B16"/>
    <w:rsid w:val="00EF637A"/>
    <w:rsid w:val="00F05A3C"/>
    <w:rsid w:val="00F1754A"/>
    <w:rsid w:val="00F25FAE"/>
    <w:rsid w:val="00F314AA"/>
    <w:rsid w:val="00F31F0D"/>
    <w:rsid w:val="00F31FA6"/>
    <w:rsid w:val="00F340A0"/>
    <w:rsid w:val="00F5207C"/>
    <w:rsid w:val="00F62F7D"/>
    <w:rsid w:val="00F750A3"/>
    <w:rsid w:val="00F908C7"/>
    <w:rsid w:val="00F96382"/>
    <w:rsid w:val="00FB0959"/>
    <w:rsid w:val="00FB3C99"/>
    <w:rsid w:val="00FB79FA"/>
    <w:rsid w:val="00FC1F51"/>
    <w:rsid w:val="00FD3D67"/>
    <w:rsid w:val="00FF0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8E74E"/>
  <w15:docId w15:val="{0DC4D467-F05F-4752-8138-9E078C3A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testo"/>
    <w:qFormat/>
    <w:rsid w:val="00D05292"/>
    <w:pPr>
      <w:keepNext/>
      <w:spacing w:before="240" w:after="120"/>
    </w:pPr>
    <w:rPr>
      <w:rFonts w:ascii="Liberation Sans" w:eastAsia="Microsoft YaHei" w:hAnsi="Liberation Sans" w:cs="Lucida Sans"/>
      <w:sz w:val="28"/>
      <w:szCs w:val="28"/>
    </w:rPr>
  </w:style>
  <w:style w:type="paragraph" w:styleId="Corpotesto">
    <w:name w:val="Body Text"/>
    <w:basedOn w:val="Normale"/>
    <w:rsid w:val="00D05292"/>
    <w:pPr>
      <w:spacing w:after="140" w:line="276" w:lineRule="auto"/>
    </w:pPr>
  </w:style>
  <w:style w:type="paragraph" w:styleId="Elenco">
    <w:name w:val="List"/>
    <w:basedOn w:val="Corpotesto"/>
    <w:rsid w:val="00D05292"/>
    <w:rPr>
      <w:rFonts w:cs="Lucida Sans"/>
    </w:rPr>
  </w:style>
  <w:style w:type="paragraph" w:customStyle="1" w:styleId="Didascalia1">
    <w:name w:val="Didascalia1"/>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Intestazione1">
    <w:name w:val="Intestazione1"/>
    <w:basedOn w:val="Normale"/>
    <w:rsid w:val="00D05292"/>
    <w:pPr>
      <w:tabs>
        <w:tab w:val="center" w:pos="4819"/>
        <w:tab w:val="right" w:pos="9638"/>
      </w:tabs>
    </w:pPr>
  </w:style>
  <w:style w:type="paragraph" w:customStyle="1" w:styleId="Pidipagina1">
    <w:name w:val="Piè di pagina1"/>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Intestazione1"/>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255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01391">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31164581">
      <w:bodyDiv w:val="1"/>
      <w:marLeft w:val="0"/>
      <w:marRight w:val="0"/>
      <w:marTop w:val="0"/>
      <w:marBottom w:val="0"/>
      <w:divBdr>
        <w:top w:val="none" w:sz="0" w:space="0" w:color="auto"/>
        <w:left w:val="none" w:sz="0" w:space="0" w:color="auto"/>
        <w:bottom w:val="none" w:sz="0" w:space="0" w:color="auto"/>
        <w:right w:val="none" w:sz="0" w:space="0" w:color="auto"/>
      </w:divBdr>
      <w:divsChild>
        <w:div w:id="900674731">
          <w:marLeft w:val="0"/>
          <w:marRight w:val="0"/>
          <w:marTop w:val="0"/>
          <w:marBottom w:val="0"/>
          <w:divBdr>
            <w:top w:val="none" w:sz="0" w:space="0" w:color="auto"/>
            <w:left w:val="none" w:sz="0" w:space="0" w:color="auto"/>
            <w:bottom w:val="none" w:sz="0" w:space="0" w:color="auto"/>
            <w:right w:val="none" w:sz="0" w:space="0" w:color="auto"/>
          </w:divBdr>
          <w:divsChild>
            <w:div w:id="114638360">
              <w:marLeft w:val="0"/>
              <w:marRight w:val="0"/>
              <w:marTop w:val="0"/>
              <w:marBottom w:val="0"/>
              <w:divBdr>
                <w:top w:val="none" w:sz="0" w:space="0" w:color="auto"/>
                <w:left w:val="none" w:sz="0" w:space="0" w:color="auto"/>
                <w:bottom w:val="none" w:sz="0" w:space="0" w:color="auto"/>
                <w:right w:val="none" w:sz="0" w:space="0" w:color="auto"/>
              </w:divBdr>
              <w:divsChild>
                <w:div w:id="1104156947">
                  <w:marLeft w:val="0"/>
                  <w:marRight w:val="0"/>
                  <w:marTop w:val="0"/>
                  <w:marBottom w:val="0"/>
                  <w:divBdr>
                    <w:top w:val="none" w:sz="0" w:space="0" w:color="auto"/>
                    <w:left w:val="none" w:sz="0" w:space="0" w:color="auto"/>
                    <w:bottom w:val="none" w:sz="0" w:space="0" w:color="auto"/>
                    <w:right w:val="none" w:sz="0" w:space="0" w:color="auto"/>
                  </w:divBdr>
                  <w:divsChild>
                    <w:div w:id="37096600">
                      <w:marLeft w:val="0"/>
                      <w:marRight w:val="0"/>
                      <w:marTop w:val="0"/>
                      <w:marBottom w:val="0"/>
                      <w:divBdr>
                        <w:top w:val="none" w:sz="0" w:space="0" w:color="auto"/>
                        <w:left w:val="none" w:sz="0" w:space="0" w:color="auto"/>
                        <w:bottom w:val="none" w:sz="0" w:space="0" w:color="auto"/>
                        <w:right w:val="none" w:sz="0" w:space="0" w:color="auto"/>
                      </w:divBdr>
                      <w:divsChild>
                        <w:div w:id="1055162203">
                          <w:marLeft w:val="0"/>
                          <w:marRight w:val="0"/>
                          <w:marTop w:val="0"/>
                          <w:marBottom w:val="0"/>
                          <w:divBdr>
                            <w:top w:val="none" w:sz="0" w:space="0" w:color="auto"/>
                            <w:left w:val="none" w:sz="0" w:space="0" w:color="auto"/>
                            <w:bottom w:val="none" w:sz="0" w:space="0" w:color="auto"/>
                            <w:right w:val="none" w:sz="0" w:space="0" w:color="auto"/>
                          </w:divBdr>
                          <w:divsChild>
                            <w:div w:id="1453131782">
                              <w:marLeft w:val="0"/>
                              <w:marRight w:val="0"/>
                              <w:marTop w:val="0"/>
                              <w:marBottom w:val="0"/>
                              <w:divBdr>
                                <w:top w:val="none" w:sz="0" w:space="0" w:color="auto"/>
                                <w:left w:val="none" w:sz="0" w:space="0" w:color="auto"/>
                                <w:bottom w:val="none" w:sz="0" w:space="0" w:color="auto"/>
                                <w:right w:val="none" w:sz="0" w:space="0" w:color="auto"/>
                              </w:divBdr>
                            </w:div>
                            <w:div w:id="1318531816">
                              <w:marLeft w:val="0"/>
                              <w:marRight w:val="0"/>
                              <w:marTop w:val="0"/>
                              <w:marBottom w:val="0"/>
                              <w:divBdr>
                                <w:top w:val="none" w:sz="0" w:space="0" w:color="auto"/>
                                <w:left w:val="none" w:sz="0" w:space="0" w:color="auto"/>
                                <w:bottom w:val="none" w:sz="0" w:space="0" w:color="auto"/>
                                <w:right w:val="none" w:sz="0" w:space="0" w:color="auto"/>
                              </w:divBdr>
                            </w:div>
                            <w:div w:id="2635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723993050">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138183213">
      <w:bodyDiv w:val="1"/>
      <w:marLeft w:val="0"/>
      <w:marRight w:val="0"/>
      <w:marTop w:val="0"/>
      <w:marBottom w:val="0"/>
      <w:divBdr>
        <w:top w:val="none" w:sz="0" w:space="0" w:color="auto"/>
        <w:left w:val="none" w:sz="0" w:space="0" w:color="auto"/>
        <w:bottom w:val="none" w:sz="0" w:space="0" w:color="auto"/>
        <w:right w:val="none" w:sz="0" w:space="0" w:color="auto"/>
      </w:divBdr>
    </w:div>
    <w:div w:id="1262687313">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62573093">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 w:id="201032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213D-14E8-4A3A-B66D-46873C90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247</Words>
  <Characters>1408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Dipartimento di</vt:lpstr>
    </vt:vector>
  </TitlesOfParts>
  <Company>*</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di</dc:title>
  <dc:creator>-- --</dc:creator>
  <cp:lastModifiedBy>Danilo</cp:lastModifiedBy>
  <cp:revision>2</cp:revision>
  <cp:lastPrinted>2019-04-04T08:35:00Z</cp:lastPrinted>
  <dcterms:created xsi:type="dcterms:W3CDTF">2021-04-12T08:44:00Z</dcterms:created>
  <dcterms:modified xsi:type="dcterms:W3CDTF">2021-04-12T08:44:00Z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